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  <w:r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  <w:t>附件2：招聘会提前在线投递电子简历操作指引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40"/>
          <w:szCs w:val="40"/>
        </w:rPr>
      </w:pPr>
    </w:p>
    <w:p>
      <w:pPr>
        <w:numPr>
          <w:ilvl w:val="0"/>
          <w:numId w:val="1"/>
        </w:num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登录：https://job.gdedu.gov.cn/student/#/topic/jobFairList?id=1466&amp;form=2进入本场专题招聘会</w:t>
      </w:r>
    </w:p>
    <w:p>
      <w:pPr>
        <w:numPr>
          <w:numId w:val="0"/>
        </w:num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4382770" cy="2505710"/>
            <wp:effectExtent l="0" t="0" r="1778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2770" cy="25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点击“职位”或“企业”浏览招聘信息，如有感兴趣职位可点击查看详情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4629150" cy="2548255"/>
            <wp:effectExtent l="0" t="0" r="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254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numPr>
          <w:ilvl w:val="0"/>
          <w:numId w:val="1"/>
        </w:numPr>
        <w:ind w:left="0" w:leftChars="0" w:firstLine="0" w:firstLine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在线投递简历。（注：如还未完善个人简历，请先在系统上完善个人简历后在投递）</w:t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drawing>
          <wp:inline distT="0" distB="0" distL="114300" distR="114300">
            <wp:extent cx="5273675" cy="4106545"/>
            <wp:effectExtent l="0" t="0" r="3175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41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numPr>
          <w:numId w:val="0"/>
        </w:numPr>
        <w:ind w:leftChars="0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温馨提示：后续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新增参会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企业企业可线下前往招聘会现场进行投递简历求职，欢迎同学们参加！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26E50B"/>
    <w:multiLevelType w:val="singleLevel"/>
    <w:tmpl w:val="A426E50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yYjg2ZmFlZmJiMjJjNGZjYmI5NTNhYTRhZDVjYTMifQ=="/>
  </w:docVars>
  <w:rsids>
    <w:rsidRoot w:val="00000000"/>
    <w:rsid w:val="7F70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2023-04-11T14:24:04Z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7D50181021AA4ED9B3A2DE4D51F2F280_12</vt:lpwstr>
  </property>
</Properties>
</file>