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4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8"/>
          <w:sz w:val="31"/>
          <w:szCs w:val="31"/>
        </w:rPr>
        <w:t>附件2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43" w:line="219" w:lineRule="auto"/>
        <w:ind w:left="318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8"/>
          <w:sz w:val="44"/>
          <w:szCs w:val="44"/>
        </w:rPr>
        <w:t>就业赛道方案</w:t>
      </w:r>
    </w:p>
    <w:p>
      <w:pPr>
        <w:spacing w:line="294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before="101" w:line="222" w:lineRule="auto"/>
        <w:ind w:left="66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8"/>
          <w:sz w:val="31"/>
          <w:szCs w:val="31"/>
        </w:rPr>
        <w:t>一</w:t>
      </w:r>
      <w:r>
        <w:rPr>
          <w:rFonts w:ascii="黑体" w:hAnsi="黑体" w:eastAsia="黑体" w:cs="黑体"/>
          <w:spacing w:val="-72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8"/>
          <w:sz w:val="31"/>
          <w:szCs w:val="31"/>
        </w:rPr>
        <w:t>、比赛内容</w:t>
      </w:r>
    </w:p>
    <w:p>
      <w:pPr>
        <w:spacing w:before="196" w:line="581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0"/>
          <w:sz w:val="31"/>
          <w:szCs w:val="31"/>
        </w:rPr>
        <w:t>考察学生的求职实战能力，个人发展路径与经济社会发展需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要的适应度，就业能力与职业目标和岗位要求的契合度。</w:t>
      </w:r>
    </w:p>
    <w:p>
      <w:pPr>
        <w:spacing w:before="186" w:line="222" w:lineRule="auto"/>
        <w:ind w:left="66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6"/>
          <w:sz w:val="31"/>
          <w:szCs w:val="31"/>
        </w:rPr>
        <w:t>二、</w:t>
      </w:r>
      <w:r>
        <w:rPr>
          <w:rFonts w:ascii="黑体" w:hAnsi="黑体" w:eastAsia="黑体" w:cs="黑体"/>
          <w:spacing w:val="-49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6"/>
          <w:sz w:val="31"/>
          <w:szCs w:val="31"/>
        </w:rPr>
        <w:t>参赛组别和对象</w:t>
      </w:r>
    </w:p>
    <w:p>
      <w:pPr>
        <w:spacing w:before="183" w:line="333" w:lineRule="auto"/>
        <w:ind w:firstLine="80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(一)就业赛道设高教组和职教组，每组均设5个分赛道。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其中，针对企业职能岗位，设产品研发、生产服务、市场营销</w:t>
      </w:r>
      <w:r>
        <w:rPr>
          <w:rFonts w:ascii="仿宋" w:hAnsi="仿宋" w:eastAsia="仿宋" w:cs="仿宋"/>
          <w:spacing w:val="6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通用职能分赛道(按相近行业分小组);针对公共服务岗位，设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公共服务分赛道。</w:t>
      </w:r>
    </w:p>
    <w:p>
      <w:pPr>
        <w:spacing w:before="184" w:line="334" w:lineRule="auto"/>
        <w:ind w:right="84" w:firstLine="80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(二)就业赛道参赛对象为普通高等学校全日制高年级在校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学生。高教组面向普通本科三、四年级(部分专业五年级)学生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和全体研究生，职教组面向职教本科三、四年级学生和高职(专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科)二、三年级学生。</w:t>
      </w:r>
    </w:p>
    <w:p>
      <w:pPr>
        <w:spacing w:before="205" w:line="222" w:lineRule="auto"/>
        <w:ind w:left="66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8"/>
          <w:sz w:val="31"/>
          <w:szCs w:val="31"/>
        </w:rPr>
        <w:t>三、</w:t>
      </w:r>
      <w:r>
        <w:rPr>
          <w:rFonts w:ascii="黑体" w:hAnsi="黑体" w:eastAsia="黑体" w:cs="黑体"/>
          <w:spacing w:val="-40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8"/>
          <w:sz w:val="31"/>
          <w:szCs w:val="31"/>
        </w:rPr>
        <w:t>参赛材料要求</w:t>
      </w:r>
    </w:p>
    <w:p>
      <w:pPr>
        <w:spacing w:before="187" w:line="569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position w:val="19"/>
          <w:sz w:val="31"/>
          <w:szCs w:val="31"/>
        </w:rPr>
        <w:t>选手在大赛平台(网址：</w:t>
      </w:r>
      <w:r>
        <w:rPr>
          <w:rFonts w:ascii="仿宋" w:hAnsi="仿宋" w:eastAsia="仿宋" w:cs="仿宋"/>
          <w:spacing w:val="52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position w:val="19"/>
          <w:sz w:val="31"/>
          <w:szCs w:val="31"/>
        </w:rPr>
        <w:t>zgs</w:t>
      </w:r>
      <w:r>
        <w:rPr>
          <w:rFonts w:ascii="仿宋" w:hAnsi="仿宋" w:eastAsia="仿宋" w:cs="仿宋"/>
          <w:spacing w:val="1"/>
          <w:position w:val="19"/>
          <w:sz w:val="31"/>
          <w:szCs w:val="31"/>
        </w:rPr>
        <w:t>.</w:t>
      </w:r>
      <w:r>
        <w:rPr>
          <w:rFonts w:ascii="仿宋" w:hAnsi="仿宋" w:eastAsia="仿宋" w:cs="仿宋"/>
          <w:position w:val="19"/>
          <w:sz w:val="31"/>
          <w:szCs w:val="31"/>
        </w:rPr>
        <w:t>chsi</w:t>
      </w:r>
      <w:r>
        <w:rPr>
          <w:rFonts w:ascii="仿宋" w:hAnsi="仿宋" w:eastAsia="仿宋" w:cs="仿宋"/>
          <w:spacing w:val="1"/>
          <w:position w:val="19"/>
          <w:sz w:val="31"/>
          <w:szCs w:val="31"/>
        </w:rPr>
        <w:t>.</w:t>
      </w:r>
      <w:r>
        <w:rPr>
          <w:rFonts w:ascii="仿宋" w:hAnsi="仿宋" w:eastAsia="仿宋" w:cs="仿宋"/>
          <w:position w:val="19"/>
          <w:sz w:val="31"/>
          <w:szCs w:val="31"/>
        </w:rPr>
        <w:t>com</w:t>
      </w:r>
      <w:r>
        <w:rPr>
          <w:rFonts w:ascii="仿宋" w:hAnsi="仿宋" w:eastAsia="仿宋" w:cs="仿宋"/>
          <w:spacing w:val="1"/>
          <w:position w:val="19"/>
          <w:sz w:val="31"/>
          <w:szCs w:val="31"/>
        </w:rPr>
        <w:t>.</w:t>
      </w:r>
      <w:r>
        <w:rPr>
          <w:rFonts w:ascii="仿宋" w:hAnsi="仿宋" w:eastAsia="仿宋" w:cs="仿宋"/>
          <w:position w:val="19"/>
          <w:sz w:val="31"/>
          <w:szCs w:val="31"/>
        </w:rPr>
        <w:t>cn</w:t>
      </w:r>
      <w:r>
        <w:rPr>
          <w:rFonts w:ascii="仿宋" w:hAnsi="仿宋" w:eastAsia="仿宋" w:cs="仿宋"/>
          <w:spacing w:val="1"/>
          <w:position w:val="19"/>
          <w:sz w:val="31"/>
          <w:szCs w:val="31"/>
        </w:rPr>
        <w:t>)</w:t>
      </w:r>
      <w:r>
        <w:rPr>
          <w:rFonts w:ascii="仿宋" w:hAnsi="仿宋" w:eastAsia="仿宋" w:cs="仿宋"/>
          <w:spacing w:val="-90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19"/>
          <w:sz w:val="31"/>
          <w:szCs w:val="31"/>
        </w:rPr>
        <w:t>提交以下参赛材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3"/>
          <w:sz w:val="31"/>
          <w:szCs w:val="31"/>
        </w:rPr>
        <w:t>料：</w:t>
      </w:r>
    </w:p>
    <w:p>
      <w:pPr>
        <w:spacing w:before="204" w:line="219" w:lineRule="auto"/>
        <w:ind w:left="80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"/>
          <w:sz w:val="31"/>
          <w:szCs w:val="31"/>
        </w:rPr>
        <w:t>(</w:t>
      </w:r>
      <w:r>
        <w:rPr>
          <w:rFonts w:ascii="宋体" w:hAnsi="宋体" w:eastAsia="宋体" w:cs="宋体"/>
          <w:spacing w:val="-8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</w:rPr>
        <w:t>一</w:t>
      </w:r>
      <w:r>
        <w:rPr>
          <w:rFonts w:ascii="宋体" w:hAnsi="宋体" w:eastAsia="宋体" w:cs="宋体"/>
          <w:spacing w:val="-9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</w:rPr>
        <w:t>)求职简历</w:t>
      </w:r>
      <w:r>
        <w:rPr>
          <w:rFonts w:ascii="宋体" w:hAnsi="宋体" w:eastAsia="宋体" w:cs="宋体"/>
          <w:spacing w:val="-1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</w:rPr>
        <w:t>(</w:t>
      </w:r>
      <w:r>
        <w:rPr>
          <w:rFonts w:ascii="宋体" w:hAnsi="宋体" w:eastAsia="宋体" w:cs="宋体"/>
          <w:sz w:val="31"/>
          <w:szCs w:val="31"/>
        </w:rPr>
        <w:t>PDF</w:t>
      </w:r>
      <w:r>
        <w:rPr>
          <w:rFonts w:ascii="宋体" w:hAnsi="宋体" w:eastAsia="宋体" w:cs="宋体"/>
          <w:spacing w:val="13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</w:rPr>
        <w:t>格式)。</w:t>
      </w:r>
    </w:p>
    <w:p>
      <w:pPr>
        <w:spacing w:before="174" w:line="544" w:lineRule="exact"/>
        <w:ind w:left="80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position w:val="17"/>
          <w:sz w:val="31"/>
          <w:szCs w:val="31"/>
        </w:rPr>
        <w:t>(二)就业能力展示</w:t>
      </w:r>
      <w:r>
        <w:rPr>
          <w:rFonts w:ascii="宋体" w:hAnsi="宋体" w:eastAsia="宋体" w:cs="宋体"/>
          <w:spacing w:val="-21"/>
          <w:position w:val="1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6"/>
          <w:position w:val="17"/>
          <w:sz w:val="31"/>
          <w:szCs w:val="31"/>
        </w:rPr>
        <w:t>(</w:t>
      </w:r>
      <w:r>
        <w:rPr>
          <w:rFonts w:ascii="宋体" w:hAnsi="宋体" w:eastAsia="宋体" w:cs="宋体"/>
          <w:position w:val="17"/>
          <w:sz w:val="31"/>
          <w:szCs w:val="31"/>
        </w:rPr>
        <w:t>PPT</w:t>
      </w:r>
      <w:r>
        <w:rPr>
          <w:rFonts w:ascii="宋体" w:hAnsi="宋体" w:eastAsia="宋体" w:cs="宋体"/>
          <w:spacing w:val="81"/>
          <w:position w:val="1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6"/>
          <w:position w:val="17"/>
          <w:sz w:val="31"/>
          <w:szCs w:val="31"/>
        </w:rPr>
        <w:t>格式，不超过50</w:t>
      </w:r>
      <w:r>
        <w:rPr>
          <w:rFonts w:ascii="宋体" w:hAnsi="宋体" w:eastAsia="宋体" w:cs="宋体"/>
          <w:position w:val="17"/>
          <w:sz w:val="31"/>
          <w:szCs w:val="31"/>
        </w:rPr>
        <w:t>MB</w:t>
      </w:r>
      <w:r>
        <w:rPr>
          <w:rFonts w:ascii="宋体" w:hAnsi="宋体" w:eastAsia="宋体" w:cs="宋体"/>
          <w:spacing w:val="16"/>
          <w:position w:val="17"/>
          <w:sz w:val="31"/>
          <w:szCs w:val="31"/>
        </w:rPr>
        <w:t>;</w:t>
      </w:r>
      <w:r>
        <w:rPr>
          <w:rFonts w:ascii="宋体" w:hAnsi="宋体" w:eastAsia="宋体" w:cs="宋体"/>
          <w:spacing w:val="14"/>
          <w:position w:val="17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16"/>
          <w:position w:val="17"/>
          <w:sz w:val="31"/>
          <w:szCs w:val="31"/>
        </w:rPr>
        <w:t>可加入视</w:t>
      </w:r>
    </w:p>
    <w:p>
      <w:pPr>
        <w:spacing w:before="1" w:line="221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2"/>
          <w:sz w:val="31"/>
          <w:szCs w:val="31"/>
        </w:rPr>
        <w:t>频)。</w:t>
      </w:r>
    </w:p>
    <w:p>
      <w:pPr>
        <w:sectPr>
          <w:footerReference r:id="rId5" w:type="default"/>
          <w:pgSz w:w="11900" w:h="16830"/>
          <w:pgMar w:top="1430" w:right="1405" w:bottom="1588" w:left="1569" w:header="0" w:footer="1279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4" w:line="591" w:lineRule="exact"/>
        <w:ind w:left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position w:val="20"/>
          <w:sz w:val="32"/>
          <w:szCs w:val="32"/>
        </w:rPr>
        <w:t>(三)辅助证明材料，包括实践、实习、获奖等证明材料(PDF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格式，整合为单个文件，不超过50</w:t>
      </w:r>
      <w:r>
        <w:rPr>
          <w:rFonts w:ascii="仿宋" w:hAnsi="仿宋" w:eastAsia="仿宋" w:cs="仿宋"/>
          <w:sz w:val="32"/>
          <w:szCs w:val="32"/>
        </w:rPr>
        <w:t>MB</w:t>
      </w:r>
      <w:r>
        <w:rPr>
          <w:rFonts w:ascii="仿宋" w:hAnsi="仿宋" w:eastAsia="仿宋" w:cs="仿宋"/>
          <w:spacing w:val="2"/>
          <w:sz w:val="32"/>
          <w:szCs w:val="32"/>
        </w:rPr>
        <w:t>)。</w:t>
      </w:r>
    </w:p>
    <w:p>
      <w:pPr>
        <w:spacing w:before="197" w:line="222" w:lineRule="auto"/>
        <w:ind w:left="65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25"/>
          <w:sz w:val="32"/>
          <w:szCs w:val="32"/>
        </w:rPr>
        <w:t>四、</w:t>
      </w:r>
      <w:r>
        <w:rPr>
          <w:rFonts w:ascii="黑体" w:hAnsi="黑体" w:eastAsia="黑体" w:cs="黑体"/>
          <w:spacing w:val="-73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25"/>
          <w:sz w:val="32"/>
          <w:szCs w:val="32"/>
        </w:rPr>
        <w:t>比赛环节</w:t>
      </w:r>
    </w:p>
    <w:p>
      <w:pPr>
        <w:spacing w:before="128" w:line="627" w:lineRule="exact"/>
        <w:ind w:left="64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1"/>
          <w:position w:val="22"/>
          <w:sz w:val="32"/>
          <w:szCs w:val="32"/>
        </w:rPr>
        <w:t>就业赛道设主题陈述</w:t>
      </w:r>
      <w:r>
        <w:rPr>
          <w:rFonts w:hint="eastAsia" w:ascii="仿宋" w:hAnsi="仿宋" w:eastAsia="仿宋" w:cs="仿宋"/>
          <w:spacing w:val="1"/>
          <w:position w:val="22"/>
          <w:sz w:val="32"/>
          <w:szCs w:val="32"/>
          <w:lang w:eastAsia="zh-CN"/>
        </w:rPr>
        <w:t>和</w:t>
      </w:r>
      <w:r>
        <w:rPr>
          <w:rFonts w:ascii="仿宋" w:hAnsi="仿宋" w:eastAsia="仿宋" w:cs="仿宋"/>
          <w:spacing w:val="1"/>
          <w:position w:val="22"/>
          <w:sz w:val="32"/>
          <w:szCs w:val="32"/>
        </w:rPr>
        <w:t>综合面试</w:t>
      </w:r>
      <w:r>
        <w:rPr>
          <w:rFonts w:hint="eastAsia" w:ascii="仿宋" w:hAnsi="仿宋" w:eastAsia="仿宋" w:cs="仿宋"/>
          <w:spacing w:val="1"/>
          <w:position w:val="22"/>
          <w:sz w:val="32"/>
          <w:szCs w:val="32"/>
          <w:lang w:eastAsia="zh-CN"/>
        </w:rPr>
        <w:t>环节。</w:t>
      </w:r>
    </w:p>
    <w:p>
      <w:pPr>
        <w:spacing w:before="138" w:line="558" w:lineRule="exact"/>
        <w:ind w:left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4"/>
          <w:position w:val="17"/>
          <w:sz w:val="32"/>
          <w:szCs w:val="32"/>
        </w:rPr>
        <w:t>(一)主题陈述(7分钟):选手陈述个人求职意向和职业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准备情况，展示通用素质与岗位能力。</w:t>
      </w:r>
    </w:p>
    <w:p>
      <w:pPr>
        <w:spacing w:before="174" w:line="564" w:lineRule="exact"/>
        <w:ind w:left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5"/>
          <w:position w:val="17"/>
          <w:sz w:val="32"/>
          <w:szCs w:val="32"/>
        </w:rPr>
        <w:t>(二)综合面试(</w:t>
      </w:r>
      <w:r>
        <w:rPr>
          <w:rFonts w:hint="eastAsia" w:ascii="仿宋" w:hAnsi="仿宋" w:eastAsia="仿宋" w:cs="仿宋"/>
          <w:spacing w:val="25"/>
          <w:position w:val="17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spacing w:val="25"/>
          <w:position w:val="17"/>
          <w:sz w:val="32"/>
          <w:szCs w:val="32"/>
        </w:rPr>
        <w:t>分钟):评委提出真实工作场景中</w:t>
      </w:r>
      <w:r>
        <w:rPr>
          <w:rFonts w:ascii="仿宋" w:hAnsi="仿宋" w:eastAsia="仿宋" w:cs="仿宋"/>
          <w:spacing w:val="24"/>
          <w:position w:val="17"/>
          <w:sz w:val="32"/>
          <w:szCs w:val="32"/>
        </w:rPr>
        <w:t>可能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遇到的问题，选手提出解决方案；评委结合选手陈述自由提问。</w:t>
      </w:r>
    </w:p>
    <w:p>
      <w:pPr>
        <w:spacing w:before="231" w:line="205" w:lineRule="auto"/>
        <w:ind w:left="684"/>
        <w:outlineLvl w:val="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3"/>
          <w:sz w:val="32"/>
          <w:szCs w:val="32"/>
        </w:rPr>
        <w:t>五、评审标准</w:t>
      </w:r>
    </w:p>
    <w:tbl>
      <w:tblPr>
        <w:tblStyle w:val="4"/>
        <w:tblW w:w="8790" w:type="dxa"/>
        <w:tblInd w:w="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839"/>
        <w:gridCol w:w="2867"/>
        <w:gridCol w:w="849"/>
        <w:gridCol w:w="849"/>
        <w:gridCol w:w="839"/>
        <w:gridCol w:w="84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683" w:type="dxa"/>
            <w:gridSpan w:val="2"/>
            <w:vAlign w:val="top"/>
          </w:tcPr>
          <w:p>
            <w:pPr>
              <w:spacing w:before="83" w:line="211" w:lineRule="auto"/>
              <w:ind w:left="5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8"/>
                <w:szCs w:val="28"/>
              </w:rPr>
              <w:t>指标</w:t>
            </w:r>
          </w:p>
        </w:tc>
        <w:tc>
          <w:tcPr>
            <w:tcW w:w="2867" w:type="dxa"/>
            <w:vMerge w:val="restart"/>
            <w:tcBorders>
              <w:bottom w:val="nil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13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11"/>
                <w:sz w:val="28"/>
                <w:szCs w:val="28"/>
              </w:rPr>
              <w:t>说</w:t>
            </w:r>
            <w:r>
              <w:rPr>
                <w:rFonts w:ascii="宋体" w:hAnsi="宋体" w:eastAsia="宋体" w:cs="宋体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1"/>
                <w:sz w:val="28"/>
                <w:szCs w:val="28"/>
              </w:rPr>
              <w:t>明</w:t>
            </w:r>
          </w:p>
        </w:tc>
        <w:tc>
          <w:tcPr>
            <w:tcW w:w="4240" w:type="dxa"/>
            <w:gridSpan w:val="5"/>
            <w:vAlign w:val="top"/>
          </w:tcPr>
          <w:p>
            <w:pPr>
              <w:spacing w:before="102" w:line="199" w:lineRule="auto"/>
              <w:ind w:left="14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8"/>
                <w:szCs w:val="28"/>
              </w:rPr>
              <w:t>分赛道分值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844" w:type="dxa"/>
            <w:vAlign w:val="top"/>
          </w:tcPr>
          <w:p>
            <w:pPr>
              <w:spacing w:before="92" w:line="236" w:lineRule="auto"/>
              <w:ind w:left="179" w:right="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8"/>
                <w:szCs w:val="28"/>
              </w:rPr>
              <w:t>一级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7"/>
                <w:sz w:val="28"/>
                <w:szCs w:val="28"/>
              </w:rPr>
              <w:t>指标</w:t>
            </w:r>
          </w:p>
        </w:tc>
        <w:tc>
          <w:tcPr>
            <w:tcW w:w="839" w:type="dxa"/>
            <w:vAlign w:val="top"/>
          </w:tcPr>
          <w:p>
            <w:pPr>
              <w:spacing w:before="83" w:line="239" w:lineRule="auto"/>
              <w:ind w:left="135" w:right="1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8"/>
                <w:szCs w:val="28"/>
              </w:rPr>
              <w:t>二级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7"/>
                <w:sz w:val="28"/>
                <w:szCs w:val="28"/>
              </w:rPr>
              <w:t>指标</w:t>
            </w:r>
          </w:p>
        </w:tc>
        <w:tc>
          <w:tcPr>
            <w:tcW w:w="28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spacing w:before="83" w:line="239" w:lineRule="auto"/>
              <w:ind w:left="135" w:right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4"/>
                <w:sz w:val="28"/>
                <w:szCs w:val="28"/>
              </w:rPr>
              <w:t>产品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研发</w:t>
            </w:r>
          </w:p>
        </w:tc>
        <w:tc>
          <w:tcPr>
            <w:tcW w:w="849" w:type="dxa"/>
            <w:vAlign w:val="top"/>
          </w:tcPr>
          <w:p>
            <w:pPr>
              <w:spacing w:before="70" w:line="242" w:lineRule="auto"/>
              <w:ind w:left="136" w:right="1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生产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服务</w:t>
            </w:r>
          </w:p>
        </w:tc>
        <w:tc>
          <w:tcPr>
            <w:tcW w:w="839" w:type="dxa"/>
            <w:vAlign w:val="top"/>
          </w:tcPr>
          <w:p>
            <w:pPr>
              <w:spacing w:before="78" w:line="219" w:lineRule="auto"/>
              <w:ind w:left="1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8"/>
                <w:szCs w:val="28"/>
              </w:rPr>
              <w:t>市场</w:t>
            </w:r>
          </w:p>
          <w:p>
            <w:pPr>
              <w:spacing w:before="72" w:line="214" w:lineRule="auto"/>
              <w:ind w:left="16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营销</w:t>
            </w:r>
          </w:p>
        </w:tc>
        <w:tc>
          <w:tcPr>
            <w:tcW w:w="849" w:type="dxa"/>
            <w:vAlign w:val="top"/>
          </w:tcPr>
          <w:p>
            <w:pPr>
              <w:spacing w:before="84" w:line="221" w:lineRule="auto"/>
              <w:ind w:left="13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>通用</w:t>
            </w:r>
          </w:p>
          <w:p>
            <w:pPr>
              <w:spacing w:before="71" w:line="209" w:lineRule="auto"/>
              <w:ind w:left="1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8"/>
                <w:szCs w:val="28"/>
              </w:rPr>
              <w:t>职能</w:t>
            </w:r>
          </w:p>
        </w:tc>
        <w:tc>
          <w:tcPr>
            <w:tcW w:w="854" w:type="dxa"/>
            <w:vAlign w:val="top"/>
          </w:tcPr>
          <w:p>
            <w:pPr>
              <w:spacing w:before="76" w:line="241" w:lineRule="auto"/>
              <w:ind w:left="142" w:right="13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8"/>
                <w:szCs w:val="28"/>
              </w:rPr>
              <w:t>公共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8"/>
                <w:szCs w:val="28"/>
              </w:rPr>
              <w:t>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84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1" w:line="241" w:lineRule="auto"/>
              <w:ind w:left="175" w:right="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>通用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素质</w:t>
            </w:r>
          </w:p>
        </w:tc>
        <w:tc>
          <w:tcPr>
            <w:tcW w:w="839" w:type="dxa"/>
            <w:vAlign w:val="top"/>
          </w:tcPr>
          <w:p>
            <w:pPr>
              <w:spacing w:before="309" w:line="249" w:lineRule="auto"/>
              <w:ind w:left="131" w:right="1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职业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精神</w:t>
            </w:r>
          </w:p>
        </w:tc>
        <w:tc>
          <w:tcPr>
            <w:tcW w:w="2867" w:type="dxa"/>
            <w:vAlign w:val="top"/>
          </w:tcPr>
          <w:p>
            <w:pPr>
              <w:spacing w:before="126" w:line="258" w:lineRule="auto"/>
              <w:ind w:left="111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 xml:space="preserve">具有家国情怀，有爱岗 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敬业、忠诚守信、奋斗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奉献精神等</w:t>
            </w:r>
          </w:p>
        </w:tc>
        <w:tc>
          <w:tcPr>
            <w:tcW w:w="84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1" w:line="183" w:lineRule="auto"/>
              <w:ind w:left="2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35</w:t>
            </w:r>
          </w:p>
        </w:tc>
        <w:tc>
          <w:tcPr>
            <w:tcW w:w="84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1" w:line="183" w:lineRule="auto"/>
              <w:ind w:left="2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35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1" w:line="183" w:lineRule="auto"/>
              <w:ind w:left="4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45</w:t>
            </w:r>
          </w:p>
        </w:tc>
        <w:tc>
          <w:tcPr>
            <w:tcW w:w="84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1" w:line="183" w:lineRule="auto"/>
              <w:ind w:left="27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45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1" w:line="183" w:lineRule="auto"/>
              <w:ind w:left="2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8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142" w:line="236" w:lineRule="auto"/>
              <w:ind w:left="131" w:right="10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心理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素质</w:t>
            </w:r>
          </w:p>
        </w:tc>
        <w:tc>
          <w:tcPr>
            <w:tcW w:w="2867" w:type="dxa"/>
            <w:vAlign w:val="top"/>
          </w:tcPr>
          <w:p>
            <w:pPr>
              <w:spacing w:before="108" w:line="247" w:lineRule="auto"/>
              <w:ind w:left="111" w:right="1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具备目标岗位所需的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意志力、抗压能力等</w:t>
            </w: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8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308" w:line="248" w:lineRule="auto"/>
              <w:ind w:left="131" w:right="11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思维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能力</w:t>
            </w:r>
          </w:p>
        </w:tc>
        <w:tc>
          <w:tcPr>
            <w:tcW w:w="2867" w:type="dxa"/>
            <w:vAlign w:val="top"/>
          </w:tcPr>
          <w:p>
            <w:pPr>
              <w:spacing w:before="98" w:line="262" w:lineRule="auto"/>
              <w:ind w:left="111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1"/>
                <w:sz w:val="27"/>
                <w:szCs w:val="27"/>
              </w:rPr>
              <w:t>具备目标岗位所需的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 xml:space="preserve">逻辑推理、系统分析和 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信息处理能力等</w:t>
            </w: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8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310" w:line="248" w:lineRule="auto"/>
              <w:ind w:left="131" w:right="11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沟通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能力</w:t>
            </w:r>
          </w:p>
        </w:tc>
        <w:tc>
          <w:tcPr>
            <w:tcW w:w="2867" w:type="dxa"/>
            <w:vAlign w:val="top"/>
          </w:tcPr>
          <w:p>
            <w:pPr>
              <w:spacing w:before="103" w:line="262" w:lineRule="auto"/>
              <w:ind w:left="111" w:firstLine="19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0"/>
                <w:sz w:val="27"/>
                <w:szCs w:val="27"/>
              </w:rPr>
              <w:t>具备目标岗位所需的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 xml:space="preserve">语言表达、交流协调能 </w:t>
            </w:r>
            <w:r>
              <w:rPr>
                <w:rFonts w:ascii="宋体" w:hAnsi="宋体" w:eastAsia="宋体" w:cs="宋体"/>
                <w:spacing w:val="25"/>
                <w:sz w:val="27"/>
                <w:szCs w:val="27"/>
              </w:rPr>
              <w:t>力等</w:t>
            </w:r>
          </w:p>
        </w:tc>
        <w:tc>
          <w:tcPr>
            <w:tcW w:w="8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0" w:h="16830"/>
          <w:pgMar w:top="1430" w:right="1534" w:bottom="1620" w:left="1509" w:header="0" w:footer="1351" w:gutter="0"/>
          <w:cols w:space="720" w:num="1"/>
        </w:sectPr>
      </w:pPr>
    </w:p>
    <w:p/>
    <w:p/>
    <w:p/>
    <w:p>
      <w:pPr>
        <w:spacing w:line="29" w:lineRule="exact"/>
      </w:pPr>
    </w:p>
    <w:tbl>
      <w:tblPr>
        <w:tblStyle w:val="4"/>
        <w:tblW w:w="8819" w:type="dxa"/>
        <w:tblInd w:w="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839"/>
        <w:gridCol w:w="2876"/>
        <w:gridCol w:w="849"/>
        <w:gridCol w:w="849"/>
        <w:gridCol w:w="849"/>
        <w:gridCol w:w="849"/>
        <w:gridCol w:w="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</w:trPr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293" w:line="274" w:lineRule="auto"/>
              <w:ind w:left="140" w:right="134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执行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和领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导能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7"/>
                <w:w w:val="125"/>
                <w:sz w:val="27"/>
                <w:szCs w:val="27"/>
              </w:rPr>
              <w:t>力</w:t>
            </w:r>
          </w:p>
        </w:tc>
        <w:tc>
          <w:tcPr>
            <w:tcW w:w="2876" w:type="dxa"/>
            <w:vAlign w:val="top"/>
          </w:tcPr>
          <w:p>
            <w:pPr>
              <w:spacing w:before="95" w:line="289" w:lineRule="auto"/>
              <w:ind w:left="111" w:right="2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1"/>
                <w:sz w:val="27"/>
                <w:szCs w:val="27"/>
              </w:rPr>
              <w:t>能够针对工作任务制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定计划并实施，具备目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7"/>
                <w:szCs w:val="27"/>
              </w:rPr>
              <w:t>标岗位所需的团队领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导、协作、激励和执行</w:t>
            </w:r>
          </w:p>
          <w:p>
            <w:pPr>
              <w:spacing w:line="219" w:lineRule="auto"/>
              <w:ind w:left="11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能力等</w:t>
            </w: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</w:trPr>
        <w:tc>
          <w:tcPr>
            <w:tcW w:w="844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7" w:line="246" w:lineRule="auto"/>
              <w:ind w:left="144" w:right="12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岗位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能力</w:t>
            </w:r>
          </w:p>
        </w:tc>
        <w:tc>
          <w:tcPr>
            <w:tcW w:w="839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88" w:line="265" w:lineRule="auto"/>
              <w:ind w:left="140" w:right="126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岗位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认知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程度</w:t>
            </w:r>
          </w:p>
        </w:tc>
        <w:tc>
          <w:tcPr>
            <w:tcW w:w="2876" w:type="dxa"/>
            <w:vAlign w:val="top"/>
          </w:tcPr>
          <w:p>
            <w:pPr>
              <w:spacing w:before="97" w:line="290" w:lineRule="auto"/>
              <w:ind w:left="111" w:right="37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8"/>
                <w:sz w:val="27"/>
                <w:szCs w:val="27"/>
              </w:rPr>
              <w:t>全面了解目标行业现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状、发展趋势和就业需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求，准确把握目标岗位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>的任职要求、工作流</w:t>
            </w:r>
          </w:p>
          <w:p>
            <w:pPr>
              <w:spacing w:line="214" w:lineRule="auto"/>
              <w:ind w:left="11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程、工作内容等</w:t>
            </w:r>
          </w:p>
        </w:tc>
        <w:tc>
          <w:tcPr>
            <w:tcW w:w="84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88" w:line="183" w:lineRule="auto"/>
              <w:ind w:left="28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20</w:t>
            </w:r>
          </w:p>
        </w:tc>
        <w:tc>
          <w:tcPr>
            <w:tcW w:w="84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88" w:line="183" w:lineRule="auto"/>
              <w:ind w:left="28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20</w:t>
            </w:r>
          </w:p>
        </w:tc>
        <w:tc>
          <w:tcPr>
            <w:tcW w:w="84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87" w:line="184" w:lineRule="auto"/>
              <w:ind w:left="28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8"/>
                <w:sz w:val="27"/>
                <w:szCs w:val="27"/>
              </w:rPr>
              <w:t>15</w:t>
            </w:r>
          </w:p>
        </w:tc>
        <w:tc>
          <w:tcPr>
            <w:tcW w:w="84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87" w:line="184" w:lineRule="auto"/>
              <w:ind w:left="28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8"/>
                <w:sz w:val="27"/>
                <w:szCs w:val="27"/>
              </w:rPr>
              <w:t>15</w:t>
            </w:r>
          </w:p>
        </w:tc>
        <w:tc>
          <w:tcPr>
            <w:tcW w:w="86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87" w:line="184" w:lineRule="auto"/>
              <w:ind w:left="36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8"/>
                <w:sz w:val="27"/>
                <w:szCs w:val="27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8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87" w:line="264" w:lineRule="auto"/>
              <w:ind w:left="140" w:right="124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岗位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胜任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能力</w:t>
            </w:r>
          </w:p>
        </w:tc>
        <w:tc>
          <w:tcPr>
            <w:tcW w:w="2876" w:type="dxa"/>
            <w:vAlign w:val="top"/>
          </w:tcPr>
          <w:p>
            <w:pPr>
              <w:spacing w:before="105" w:line="292" w:lineRule="auto"/>
              <w:ind w:left="111" w:right="40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5"/>
                <w:sz w:val="27"/>
                <w:szCs w:val="27"/>
              </w:rPr>
              <w:t>具备目标岗位所需的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专业能力、实习实践经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历、解决实际工作问题</w:t>
            </w:r>
          </w:p>
          <w:p>
            <w:pPr>
              <w:spacing w:line="212" w:lineRule="auto"/>
              <w:ind w:left="11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的能力等</w:t>
            </w:r>
          </w:p>
        </w:tc>
        <w:tc>
          <w:tcPr>
            <w:tcW w:w="849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88" w:line="183" w:lineRule="auto"/>
              <w:ind w:left="28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25</w:t>
            </w:r>
          </w:p>
        </w:tc>
        <w:tc>
          <w:tcPr>
            <w:tcW w:w="849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88" w:line="183" w:lineRule="auto"/>
              <w:ind w:left="28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25</w:t>
            </w:r>
          </w:p>
        </w:tc>
        <w:tc>
          <w:tcPr>
            <w:tcW w:w="849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88" w:line="183" w:lineRule="auto"/>
              <w:ind w:left="28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20</w:t>
            </w:r>
          </w:p>
        </w:tc>
        <w:tc>
          <w:tcPr>
            <w:tcW w:w="849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88" w:line="183" w:lineRule="auto"/>
              <w:ind w:left="28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20</w:t>
            </w:r>
          </w:p>
        </w:tc>
        <w:tc>
          <w:tcPr>
            <w:tcW w:w="864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88" w:line="183" w:lineRule="auto"/>
              <w:ind w:left="36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844" w:type="dxa"/>
            <w:vAlign w:val="top"/>
          </w:tcPr>
          <w:p>
            <w:pPr>
              <w:spacing w:before="110" w:line="239" w:lineRule="auto"/>
              <w:ind w:left="144" w:right="12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发展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潜力</w:t>
            </w: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6" w:type="dxa"/>
            <w:vAlign w:val="top"/>
          </w:tcPr>
          <w:p>
            <w:pPr>
              <w:spacing w:before="108" w:line="440" w:lineRule="exact"/>
              <w:ind w:left="11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4"/>
                <w:position w:val="12"/>
                <w:sz w:val="27"/>
                <w:szCs w:val="27"/>
              </w:rPr>
              <w:t>职业目标契合行业发</w:t>
            </w:r>
          </w:p>
          <w:p>
            <w:pPr>
              <w:spacing w:before="1" w:line="205" w:lineRule="auto"/>
              <w:ind w:left="11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展前景和人才需求</w:t>
            </w:r>
          </w:p>
        </w:tc>
        <w:tc>
          <w:tcPr>
            <w:tcW w:w="84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88" w:line="184" w:lineRule="auto"/>
              <w:ind w:left="28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8"/>
                <w:sz w:val="27"/>
                <w:szCs w:val="27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-8"/>
                <w:sz w:val="27"/>
                <w:szCs w:val="27"/>
              </w:rPr>
              <w:t>0</w:t>
            </w:r>
          </w:p>
        </w:tc>
        <w:tc>
          <w:tcPr>
            <w:tcW w:w="84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88" w:line="184" w:lineRule="auto"/>
              <w:ind w:left="28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8"/>
                <w:sz w:val="27"/>
                <w:szCs w:val="27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-8"/>
                <w:sz w:val="27"/>
                <w:szCs w:val="27"/>
              </w:rPr>
              <w:t>0</w:t>
            </w:r>
          </w:p>
        </w:tc>
        <w:tc>
          <w:tcPr>
            <w:tcW w:w="84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88" w:line="184" w:lineRule="auto"/>
              <w:ind w:left="28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8"/>
                <w:sz w:val="27"/>
                <w:szCs w:val="27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-8"/>
                <w:sz w:val="27"/>
                <w:szCs w:val="27"/>
              </w:rPr>
              <w:t>0</w:t>
            </w:r>
          </w:p>
        </w:tc>
        <w:tc>
          <w:tcPr>
            <w:tcW w:w="84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88" w:line="184" w:lineRule="auto"/>
              <w:ind w:left="28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8"/>
                <w:sz w:val="27"/>
                <w:szCs w:val="27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-8"/>
                <w:sz w:val="27"/>
                <w:szCs w:val="27"/>
              </w:rPr>
              <w:t>0</w:t>
            </w:r>
          </w:p>
        </w:tc>
        <w:tc>
          <w:tcPr>
            <w:tcW w:w="864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88" w:line="184" w:lineRule="auto"/>
              <w:ind w:left="36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8"/>
                <w:sz w:val="27"/>
                <w:szCs w:val="27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-8"/>
                <w:sz w:val="27"/>
                <w:szCs w:val="27"/>
              </w:rPr>
              <w:t>0</w:t>
            </w:r>
          </w:p>
        </w:tc>
      </w:tr>
    </w:tbl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282" w:line="221" w:lineRule="auto"/>
        <w:ind w:left="39"/>
        <w:rPr>
          <w:rFonts w:ascii="仿宋" w:hAnsi="仿宋" w:eastAsia="仿宋" w:cs="仿宋"/>
          <w:sz w:val="29"/>
          <w:szCs w:val="29"/>
        </w:rPr>
      </w:pPr>
    </w:p>
    <w:sectPr>
      <w:footerReference r:id="rId7" w:type="default"/>
      <w:pgSz w:w="11900" w:h="16830"/>
      <w:pgMar w:top="1430" w:right="1415" w:bottom="1574" w:left="1569" w:header="0" w:footer="128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2"/>
        <w:sz w:val="31"/>
        <w:szCs w:val="31"/>
      </w:rPr>
      <w:t>—</w:t>
    </w:r>
    <w:r>
      <w:rPr>
        <w:rFonts w:ascii="宋体" w:hAnsi="宋体" w:eastAsia="宋体" w:cs="宋体"/>
        <w:spacing w:val="-118"/>
        <w:sz w:val="31"/>
        <w:szCs w:val="31"/>
      </w:rPr>
      <w:t xml:space="preserve"> </w:t>
    </w:r>
    <w:r>
      <w:rPr>
        <w:rFonts w:ascii="宋体" w:hAnsi="宋体" w:eastAsia="宋体" w:cs="宋体"/>
        <w:spacing w:val="-12"/>
        <w:sz w:val="31"/>
        <w:szCs w:val="31"/>
      </w:rPr>
      <w:t>10—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25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11</w:t>
    </w:r>
    <w:r>
      <w:rPr>
        <w:rFonts w:ascii="宋体" w:hAnsi="宋体" w:eastAsia="宋体" w:cs="宋体"/>
        <w:spacing w:val="4"/>
        <w:sz w:val="27"/>
        <w:szCs w:val="27"/>
      </w:rPr>
      <w:t xml:space="preserve">  </w:t>
    </w:r>
    <w:r>
      <w:rPr>
        <w:rFonts w:ascii="宋体" w:hAnsi="宋体" w:eastAsia="宋体" w:cs="宋体"/>
        <w:spacing w:val="-10"/>
        <w:sz w:val="27"/>
        <w:szCs w:val="27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1"/>
        <w:sz w:val="29"/>
        <w:szCs w:val="29"/>
      </w:rPr>
      <w:t>—</w:t>
    </w:r>
    <w:r>
      <w:rPr>
        <w:rFonts w:ascii="宋体" w:hAnsi="宋体" w:eastAsia="宋体" w:cs="宋体"/>
        <w:spacing w:val="-111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12—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kyYjg2ZmFlZmJiMjJjNGZjYmI5NTNhYTRhZDVjYTMifQ=="/>
  </w:docVars>
  <w:rsids>
    <w:rsidRoot w:val="00000000"/>
    <w:rsid w:val="2F664287"/>
    <w:rsid w:val="511063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2023-10-16T17:12:00Z</dcterms:created>
  <dc:creator>Kingsoft-PDF</dc:creator>
  <cp:lastModifiedBy>admin</cp:lastModifiedBy>
  <dcterms:modified xsi:type="dcterms:W3CDTF">2023-10-17T08:54:49Z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2023-10-16T17:12:20Z</vt:filetime>
  </property>
  <property fmtid="{D5CDD505-2E9C-101B-9397-08002B2CF9AE}" pid="4" name="UsrData">
    <vt:lpwstr>652cfe6f5642dc002079e1fawl</vt:lpwstr>
  </property>
  <property fmtid="{D5CDD505-2E9C-101B-9397-08002B2CF9AE}" pid="5" name="KSOProductBuildVer">
    <vt:lpwstr>2052-12.1.0.15712</vt:lpwstr>
  </property>
  <property fmtid="{D5CDD505-2E9C-101B-9397-08002B2CF9AE}" pid="6" name="ICV">
    <vt:lpwstr>1C932F1043DC4FF28CBB6D43D87ED035_12</vt:lpwstr>
  </property>
</Properties>
</file>