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b/>
          <w:color w:val="333333"/>
          <w:sz w:val="36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sz w:val="36"/>
          <w:szCs w:val="32"/>
          <w:shd w:val="clear" w:color="auto" w:fill="FFFFFF"/>
        </w:rPr>
        <w:t>奥飞娱乐202</w:t>
      </w:r>
      <w:r>
        <w:rPr>
          <w:rFonts w:hint="eastAsia" w:ascii="微软雅黑" w:hAnsi="微软雅黑" w:eastAsia="微软雅黑" w:cs="微软雅黑"/>
          <w:b/>
          <w:color w:val="333333"/>
          <w:sz w:val="36"/>
          <w:szCs w:val="32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333333"/>
          <w:sz w:val="36"/>
          <w:szCs w:val="32"/>
          <w:shd w:val="clear" w:color="auto" w:fill="FFFFFF"/>
        </w:rPr>
        <w:t>校园招聘简章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color w:val="33333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sz w:val="24"/>
          <w:shd w:val="clear" w:color="auto" w:fill="FFFFFF"/>
        </w:rPr>
        <w:t>做自己的造梦者</w:t>
      </w:r>
    </w:p>
    <w:p>
      <w:pPr>
        <w:spacing w:line="360" w:lineRule="auto"/>
        <w:jc w:val="lef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4"/>
        </w:rPr>
        <w:br w:type="textWrapping"/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一、企业简介：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2"/>
        </w:rPr>
        <w:tab/>
      </w:r>
      <w:r>
        <w:rPr>
          <w:rFonts w:hint="eastAsia" w:ascii="微软雅黑" w:hAnsi="微软雅黑" w:eastAsia="微软雅黑" w:cs="微软雅黑"/>
          <w:sz w:val="22"/>
        </w:rPr>
        <w:t>奥飞娱乐股份有限公司成立于1993年，是中国第一家以动漫产业为概念的上市公司（证券简称：奥飞娱乐，证券代码：002292），是中国目前最具实力和发展潜力的动漫文化产业集团公司之一。公司以发展民族动漫文化产业，为新生代创造快乐与梦想为使命，致力于成为用户最喜爱的文创产业集团，构筑“IP+全产业链”运营平台。</w:t>
      </w:r>
    </w:p>
    <w:p>
      <w:pPr>
        <w:spacing w:line="360" w:lineRule="auto"/>
        <w:ind w:firstLine="440" w:firstLineChars="200"/>
        <w:jc w:val="lef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目前，奥飞囊括了国内数量众多、覆盖全年龄段、拥有广泛知名度的IP矩阵，包括：“超级飞侠、萌鸡小队、喜羊羊与灰太狼、铠甲勇士、巴啦啦小魔仙、贝肯熊、爆裂飞车、火力少年王”等知名IP。</w:t>
      </w:r>
    </w:p>
    <w:p>
      <w:pPr>
        <w:spacing w:line="360" w:lineRule="auto"/>
        <w:ind w:firstLine="440" w:firstLineChars="200"/>
        <w:jc w:val="left"/>
        <w:rPr>
          <w:rFonts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2"/>
        </w:rPr>
        <w:t>未来，奥飞将以“IP+产业”的模式，持续聚焦儿童领域，夯实IP运营+产业的商业模式，坚持内容为王，精品化、数字化、国际化的“1+3”策略，构建以IP为核心的儿童娱乐产业生态，坚守“为新生代创造快乐与梦想”的理念，发展有特色的动漫文化事业，传承、发扬中国民族文化，增强中华文化的国际影响力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二、招聘岗位</w:t>
      </w:r>
    </w:p>
    <w:p>
      <w:pPr>
        <w:rPr>
          <w:rFonts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</w:rPr>
        <w:t>职能管理类、信息技术类、工程技术类、市场营销类、产品管理类、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创意设计</w:t>
      </w:r>
      <w:r>
        <w:rPr>
          <w:rFonts w:hint="eastAsia" w:ascii="微软雅黑" w:hAnsi="微软雅黑" w:eastAsia="微软雅黑" w:cs="微软雅黑"/>
          <w:b/>
          <w:bCs/>
        </w:rPr>
        <w:t>类、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动画制作类、电子商务类</w:t>
      </w:r>
      <w:r>
        <w:rPr>
          <w:rFonts w:hint="eastAsia" w:ascii="微软雅黑" w:hAnsi="微软雅黑" w:eastAsia="微软雅黑" w:cs="微软雅黑"/>
          <w:b/>
          <w:bCs/>
        </w:rPr>
        <w:t>、生产管理类、新媒体运营类</w:t>
      </w:r>
      <w:r>
        <w:rPr>
          <w:rFonts w:hint="eastAsia" w:ascii="微软雅黑" w:hAnsi="微软雅黑" w:eastAsia="微软雅黑" w:cs="微软雅黑"/>
        </w:rPr>
        <w:tab/>
      </w:r>
    </w:p>
    <w:p>
      <w:pPr>
        <w:pStyle w:val="10"/>
        <w:ind w:firstLine="0" w:firstLineChars="0"/>
        <w:rPr>
          <w:rFonts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说明：具体岗位，请扫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下方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网申二维码，选择对应职位查看岗位详情！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三、福利待遇</w:t>
      </w:r>
    </w:p>
    <w:p>
      <w:pPr>
        <w:pStyle w:val="10"/>
        <w:spacing w:line="360" w:lineRule="auto"/>
        <w:ind w:firstLine="0" w:firstLineChars="0"/>
        <w:rPr>
          <w:rFonts w:ascii="微软雅黑" w:hAnsi="微软雅黑" w:eastAsia="微软雅黑" w:cs="微软雅黑"/>
          <w:b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</w:rPr>
        <w:t>1、薪酬</w:t>
      </w:r>
    </w:p>
    <w:p>
      <w:pPr>
        <w:pStyle w:val="10"/>
        <w:spacing w:line="360" w:lineRule="auto"/>
        <w:ind w:firstLine="440"/>
        <w:rPr>
          <w:rFonts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会根据岗位的任职要求，结合面试考核结果等因素综合评估和定薪，为优秀毕业生将提供具有行业竞争力水平的薪酬待遇。</w:t>
      </w:r>
    </w:p>
    <w:p>
      <w:pPr>
        <w:pStyle w:val="10"/>
        <w:spacing w:line="360" w:lineRule="auto"/>
        <w:ind w:firstLine="0" w:firstLineChars="0"/>
        <w:rPr>
          <w:rFonts w:ascii="微软雅黑" w:hAnsi="微软雅黑" w:eastAsia="微软雅黑" w:cs="微软雅黑"/>
          <w:b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</w:rPr>
        <w:t>2、职业发展</w:t>
      </w:r>
    </w:p>
    <w:p>
      <w:pPr>
        <w:pStyle w:val="10"/>
        <w:spacing w:line="360" w:lineRule="auto"/>
        <w:ind w:firstLine="440"/>
        <w:rPr>
          <w:rFonts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管理线/专业线的双通道职业发展规划和路径；全国范围内的岗位内聘机会、内部轮岗发展机会；免费提供内部培训、外部培训机会；免费提供专业技术资格培训机会；取得专业技术资格认证奖金激励。</w:t>
      </w:r>
    </w:p>
    <w:p>
      <w:pPr>
        <w:pStyle w:val="10"/>
        <w:spacing w:line="360" w:lineRule="auto"/>
        <w:ind w:firstLine="0" w:firstLineChars="0"/>
        <w:rPr>
          <w:rFonts w:ascii="微软雅黑" w:hAnsi="微软雅黑" w:eastAsia="微软雅黑" w:cs="微软雅黑"/>
          <w:b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</w:rPr>
        <w:t>3、福利</w:t>
      </w:r>
    </w:p>
    <w:p>
      <w:pPr>
        <w:pStyle w:val="10"/>
        <w:spacing w:line="360" w:lineRule="auto"/>
        <w:ind w:firstLine="0" w:firstLineChars="0"/>
        <w:rPr>
          <w:rFonts w:ascii="微软雅黑" w:hAnsi="微软雅黑" w:eastAsia="微软雅黑" w:cs="微软雅黑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（1）广州总部各单位如下：</w:t>
      </w:r>
    </w:p>
    <w:p>
      <w:pPr>
        <w:pStyle w:val="10"/>
        <w:numPr>
          <w:ilvl w:val="0"/>
          <w:numId w:val="1"/>
        </w:numPr>
        <w:spacing w:line="360" w:lineRule="auto"/>
        <w:ind w:left="646" w:firstLineChars="0"/>
        <w:rPr>
          <w:rFonts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交通生活：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交通、餐费补贴。</w:t>
      </w:r>
    </w:p>
    <w:p>
      <w:pPr>
        <w:pStyle w:val="10"/>
        <w:numPr>
          <w:ilvl w:val="0"/>
          <w:numId w:val="1"/>
        </w:numPr>
        <w:spacing w:line="360" w:lineRule="auto"/>
        <w:ind w:left="646" w:firstLineChars="0"/>
        <w:rPr>
          <w:rFonts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团队福利：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免费年度体检；档案办理（符合条件）；落户办理（符合条件）；不定期的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剧本杀</w:t>
      </w:r>
      <w:r>
        <w:rPr>
          <w:rFonts w:ascii="微软雅黑" w:hAnsi="微软雅黑" w:eastAsia="微软雅黑" w:cs="微软雅黑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电影、K歌、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团建</w:t>
      </w:r>
      <w:r>
        <w:rPr>
          <w:rFonts w:ascii="微软雅黑" w:hAnsi="微软雅黑" w:eastAsia="微软雅黑" w:cs="微软雅黑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脱口秀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等文娱俱乐部活动；不定期的篮球、羽毛球等体育俱乐部活动</w:t>
      </w:r>
      <w:r>
        <w:rPr>
          <w:rFonts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646" w:firstLineChars="0"/>
        <w:rPr>
          <w:rFonts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法定福利：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五险一金；商业意外保险（全体人员）；法定假期； 7天-12天的有薪年休假。</w:t>
      </w:r>
    </w:p>
    <w:p>
      <w:pPr>
        <w:pStyle w:val="10"/>
        <w:numPr>
          <w:ilvl w:val="0"/>
          <w:numId w:val="1"/>
        </w:numPr>
        <w:spacing w:line="360" w:lineRule="auto"/>
        <w:ind w:left="646" w:firstLineChars="0"/>
        <w:rPr>
          <w:rFonts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特别礼金：</w:t>
      </w:r>
      <w:r>
        <w:rPr>
          <w:rFonts w:hint="eastAsia" w:ascii="微软雅黑" w:hAnsi="微软雅黑" w:eastAsia="微软雅黑" w:cs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员工生日礼物及当月生日会；员工结婚贺礼、生育礼金；妇女节、端午节、中秋节、春节等节日礼品。</w:t>
      </w:r>
    </w:p>
    <w:p>
      <w:pPr>
        <w:pStyle w:val="10"/>
        <w:numPr>
          <w:ilvl w:val="0"/>
          <w:numId w:val="2"/>
        </w:numPr>
        <w:spacing w:line="360" w:lineRule="auto"/>
        <w:ind w:firstLine="0" w:firstLineChars="0"/>
        <w:rPr>
          <w:rFonts w:ascii="微软雅黑" w:hAnsi="微软雅黑" w:eastAsia="微软雅黑" w:cs="微软雅黑"/>
          <w:b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非广州总部各子公司具体福利政策略有差异，以实际为准。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四、应聘流程：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网申—测评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/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Hans"/>
        </w:rPr>
        <w:t>专业笔试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（部分岗位）—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综合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Hans"/>
        </w:rPr>
        <w:t>面试</w:t>
      </w:r>
      <w:r>
        <w:rPr>
          <w:rFonts w:ascii="微软雅黑" w:hAnsi="微软雅黑" w:eastAsia="微软雅黑" w:cs="微软雅黑"/>
          <w:b/>
          <w:bCs/>
          <w:sz w:val="24"/>
          <w:szCs w:val="24"/>
          <w:lang w:eastAsia="zh-Hans"/>
        </w:rPr>
        <w:t>（2-3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Hans"/>
        </w:rPr>
        <w:t>轮</w:t>
      </w:r>
      <w:r>
        <w:rPr>
          <w:rFonts w:ascii="微软雅黑" w:hAnsi="微软雅黑" w:eastAsia="微软雅黑" w:cs="微软雅黑"/>
          <w:b/>
          <w:bCs/>
          <w:sz w:val="24"/>
          <w:szCs w:val="24"/>
          <w:lang w:eastAsia="zh-Hans"/>
        </w:rPr>
        <w:t>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—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OFFER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五、应聘方式：</w:t>
      </w:r>
    </w:p>
    <w:p>
      <w:pPr>
        <w:spacing w:line="36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2"/>
        </w:rPr>
        <w:t>1、PC端：campus.gdalpha.com</w:t>
      </w:r>
    </w:p>
    <w:p>
      <w:pPr>
        <w:spacing w:line="360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2"/>
        </w:rPr>
        <w:t>2、移动端网申二维码：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          </w:t>
      </w:r>
    </w:p>
    <w:p>
      <w:pPr>
        <w:spacing w:line="360" w:lineRule="auto"/>
        <w:rPr>
          <w:rFonts w:ascii="微软雅黑" w:hAnsi="微软雅黑" w:eastAsia="微软雅黑" w:cs="微软雅黑"/>
          <w:sz w:val="24"/>
          <w:szCs w:val="24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drawing>
          <wp:inline distT="0" distB="0" distL="114300" distR="114300">
            <wp:extent cx="1809750" cy="1809750"/>
            <wp:effectExtent l="0" t="0" r="19050" b="19050"/>
            <wp:docPr id="2" name="图片 2" descr="24招聘简章网申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招聘简章网申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（说明：部分岗位网申时请附上个人作品集）</w:t>
      </w:r>
    </w:p>
    <w:p>
      <w:pPr>
        <w:spacing w:line="360" w:lineRule="auto"/>
        <w:ind w:firstLine="550" w:firstLineChars="25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实时了解</w:t>
      </w:r>
      <w:r>
        <w:rPr>
          <w:rFonts w:hint="eastAsia" w:ascii="微软雅黑" w:hAnsi="微软雅黑" w:eastAsia="微软雅黑" w:cs="微软雅黑"/>
          <w:sz w:val="22"/>
          <w:lang w:eastAsia="zh-Hans"/>
        </w:rPr>
        <w:t>您的网申进度</w:t>
      </w:r>
      <w:r>
        <w:rPr>
          <w:rFonts w:hint="eastAsia" w:ascii="微软雅黑" w:hAnsi="微软雅黑" w:eastAsia="微软雅黑" w:cs="微软雅黑"/>
          <w:sz w:val="22"/>
        </w:rPr>
        <w:t>，请关注官方微信公众号“奥飞招聘”</w:t>
      </w:r>
      <w:r>
        <w:rPr>
          <w:rFonts w:ascii="微软雅黑" w:hAnsi="微软雅黑" w:eastAsia="微软雅黑" w:cs="微软雅黑"/>
          <w:sz w:val="22"/>
        </w:rPr>
        <w:t>！</w:t>
      </w:r>
    </w:p>
    <w:p>
      <w:pPr>
        <w:spacing w:line="360" w:lineRule="auto"/>
        <w:ind w:firstLine="550" w:firstLineChars="250"/>
        <w:rPr>
          <w:rFonts w:ascii="微软雅黑" w:hAnsi="微软雅黑" w:eastAsia="微软雅黑" w:cs="微软雅黑"/>
          <w:sz w:val="22"/>
          <w:lang w:eastAsia="zh-Hans"/>
        </w:rPr>
      </w:pPr>
      <w:r>
        <w:rPr>
          <w:rFonts w:hint="eastAsia" w:ascii="微软雅黑" w:hAnsi="微软雅黑" w:eastAsia="微软雅黑" w:cs="微软雅黑"/>
          <w:sz w:val="22"/>
          <w:lang w:eastAsia="zh-Hans"/>
        </w:rPr>
        <w:t>关于“奥</w:t>
      </w:r>
      <w:r>
        <w:rPr>
          <w:rFonts w:hint="eastAsia" w:ascii="微软雅黑" w:hAnsi="微软雅黑" w:eastAsia="微软雅黑" w:cs="微软雅黑"/>
          <w:sz w:val="22"/>
          <w:lang w:val="en-US" w:eastAsia="zh-Hans"/>
        </w:rPr>
        <w:t>骄</w:t>
      </w:r>
      <w:r>
        <w:rPr>
          <w:rFonts w:hint="eastAsia" w:ascii="微软雅黑" w:hAnsi="微软雅黑" w:eastAsia="微软雅黑" w:cs="微软雅黑"/>
          <w:sz w:val="22"/>
          <w:lang w:eastAsia="zh-Hans"/>
        </w:rPr>
        <w:t>君”视频号</w:t>
      </w:r>
      <w:r>
        <w:rPr>
          <w:rFonts w:ascii="微软雅黑" w:hAnsi="微软雅黑" w:eastAsia="微软雅黑" w:cs="微软雅黑"/>
          <w:sz w:val="22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2"/>
          <w:lang w:eastAsia="zh-Hans"/>
        </w:rPr>
        <w:t>观看校招直播</w:t>
      </w:r>
      <w:r>
        <w:rPr>
          <w:rFonts w:ascii="微软雅黑" w:hAnsi="微软雅黑" w:eastAsia="微软雅黑" w:cs="微软雅黑"/>
          <w:sz w:val="22"/>
          <w:lang w:eastAsia="zh-Hans"/>
        </w:rPr>
        <w:t>，HR</w:t>
      </w:r>
      <w:r>
        <w:rPr>
          <w:rFonts w:hint="eastAsia" w:ascii="微软雅黑" w:hAnsi="微软雅黑" w:eastAsia="微软雅黑" w:cs="微软雅黑"/>
          <w:sz w:val="22"/>
          <w:lang w:eastAsia="zh-Hans"/>
        </w:rPr>
        <w:t>在线为您答疑解惑</w:t>
      </w:r>
      <w:r>
        <w:rPr>
          <w:rFonts w:ascii="微软雅黑" w:hAnsi="微软雅黑" w:eastAsia="微软雅黑" w:cs="微软雅黑"/>
          <w:sz w:val="22"/>
          <w:lang w:eastAsia="zh-Hans"/>
        </w:rPr>
        <w:t>！</w:t>
      </w:r>
    </w:p>
    <w:p>
      <w:pPr>
        <w:spacing w:line="360" w:lineRule="auto"/>
        <w:ind w:firstLine="550" w:firstLineChars="250"/>
        <w:rPr>
          <w:rFonts w:ascii="微软雅黑" w:hAnsi="微软雅黑" w:eastAsia="微软雅黑" w:cs="微软雅黑"/>
          <w:sz w:val="22"/>
          <w:lang w:eastAsia="zh-Hans"/>
        </w:rPr>
      </w:pPr>
      <w:r>
        <w:rPr>
          <w:rFonts w:hint="eastAsia" w:ascii="微软雅黑" w:hAnsi="微软雅黑" w:eastAsia="微软雅黑" w:cs="微软雅黑"/>
          <w:sz w:val="22"/>
          <w:lang w:eastAsia="zh-Hans"/>
        </w:rPr>
        <w:t>加入</w:t>
      </w:r>
      <w:r>
        <w:rPr>
          <w:rFonts w:ascii="微软雅黑" w:hAnsi="微软雅黑" w:eastAsia="微软雅黑" w:cs="微软雅黑"/>
          <w:sz w:val="22"/>
          <w:lang w:eastAsia="zh-Hans"/>
        </w:rPr>
        <w:t>2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2"/>
          <w:lang w:eastAsia="zh-Hans"/>
        </w:rPr>
        <w:t>届校园招聘交流群</w:t>
      </w:r>
      <w:r>
        <w:rPr>
          <w:rFonts w:ascii="微软雅黑" w:hAnsi="微软雅黑" w:eastAsia="微软雅黑" w:cs="微软雅黑"/>
          <w:sz w:val="22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2"/>
          <w:lang w:eastAsia="zh-Hans"/>
        </w:rPr>
        <w:t>求职干货和玩具多多</w:t>
      </w:r>
      <w:r>
        <w:rPr>
          <w:rFonts w:ascii="微软雅黑" w:hAnsi="微软雅黑" w:eastAsia="微软雅黑" w:cs="微软雅黑"/>
          <w:sz w:val="22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2"/>
          <w:lang w:eastAsia="zh-Hans"/>
        </w:rPr>
        <w:t>赶快扫码加入叭</w:t>
      </w:r>
      <w:r>
        <w:rPr>
          <w:rFonts w:ascii="微软雅黑" w:hAnsi="微软雅黑" w:eastAsia="微软雅黑" w:cs="微软雅黑"/>
          <w:sz w:val="22"/>
          <w:lang w:eastAsia="zh-Hans"/>
        </w:rPr>
        <w:t>！</w:t>
      </w:r>
    </w:p>
    <w:p>
      <w:pPr>
        <w:spacing w:line="360" w:lineRule="auto"/>
        <w:ind w:firstLine="600" w:firstLineChars="25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62880" cy="2400300"/>
            <wp:effectExtent l="0" t="0" r="20320" b="12700"/>
            <wp:docPr id="5" name="图片 5" descr="24届校招二维码合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届校招二维码合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drawing>
        <wp:inline distT="0" distB="0" distL="114300" distR="114300">
          <wp:extent cx="1959610" cy="638175"/>
          <wp:effectExtent l="0" t="0" r="0" b="22225"/>
          <wp:docPr id="3" name="图片 3" descr="/Users/linlin/Downloads/附件一：奥飞娱乐标识（含使命3.0 版）/奥飞娱乐标识（含使命3.0版）/奥飞娱乐标识（含使命3.0版）-下方组合1.png奥飞娱乐标识（含使命3.0版）-下方组合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/Users/linlin/Downloads/附件一：奥飞娱乐标识（含使命3.0 版）/奥飞娱乐标识（含使命3.0版）/奥飞娱乐标识（含使命3.0版）-下方组合1.png奥飞娱乐标识（含使命3.0版）-下方组合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961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A3731"/>
    <w:multiLevelType w:val="singleLevel"/>
    <w:tmpl w:val="A39A373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B0526BBF"/>
    <w:multiLevelType w:val="singleLevel"/>
    <w:tmpl w:val="B0526BB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C9"/>
    <w:rsid w:val="004A27C9"/>
    <w:rsid w:val="00AF072A"/>
    <w:rsid w:val="00BD2181"/>
    <w:rsid w:val="07704B9F"/>
    <w:rsid w:val="142D6437"/>
    <w:rsid w:val="1EFF3525"/>
    <w:rsid w:val="348C2961"/>
    <w:rsid w:val="37DA604C"/>
    <w:rsid w:val="42486BA6"/>
    <w:rsid w:val="4AAA40F7"/>
    <w:rsid w:val="5EFFBD42"/>
    <w:rsid w:val="5F1B501E"/>
    <w:rsid w:val="64BB4FB3"/>
    <w:rsid w:val="7A485BE8"/>
    <w:rsid w:val="AF7F92D8"/>
    <w:rsid w:val="F77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191</Words>
  <Characters>1094</Characters>
  <Lines>9</Lines>
  <Paragraphs>2</Paragraphs>
  <TotalTime>17</TotalTime>
  <ScaleCrop>false</ScaleCrop>
  <LinksUpToDate>false</LinksUpToDate>
  <CharactersWithSpaces>1283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2022-09-21T07:23:00Z</dcterms:created>
  <dc:creator>林俊雄</dc:creator>
  <cp:lastModifiedBy>林琳00</cp:lastModifiedBy>
  <cp:lastPrinted>2021-05-10T15:42:00Z</cp:lastPrinted>
  <dcterms:modified xsi:type="dcterms:W3CDTF">2023-09-28T15:59:17Z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A984FEC6575FBC4E553215657181038F_43</vt:lpwstr>
  </property>
</Properties>
</file>