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通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则康威202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届校园招聘</w:t>
      </w:r>
    </w:p>
    <w:p>
      <w:pPr>
        <w:spacing w:line="400" w:lineRule="exact"/>
        <w:jc w:val="center"/>
        <w:rPr>
          <w:rFonts w:hint="default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5G无限 Tozed无界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志之所趋 无远弗届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穷山距海</w:t>
      </w: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不能限也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以青春之名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我们逐梦长空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来吧，</w:t>
      </w: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</w:rPr>
        <w:t>加入通则康威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5G链接你我 青春创造未来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遇见未来 即刻出发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一、你的未来，在这里</w:t>
      </w:r>
    </w:p>
    <w:p>
      <w:pPr>
        <w:adjustRightInd w:val="0"/>
        <w:snapToGrid w:val="0"/>
        <w:spacing w:afterLines="50" w:line="360" w:lineRule="auto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广州通则康威智能科技有限公司是广州南沙自贸区重点引进的、致力于4G/5G 泛物联网终端及系统设备、工业网关等数据终端与人工智能+行业应用的国家级专精特新“小巨人”企业，国家高新技术企业，公司核心团队是国内最早从事研发CPE产品的知名团队。</w:t>
      </w:r>
    </w:p>
    <w:p>
      <w:pPr>
        <w:adjustRightInd w:val="0"/>
        <w:snapToGrid w:val="0"/>
        <w:spacing w:afterLines="50" w:line="360" w:lineRule="auto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公司的主营业务是4G/5G FWA（即固定无线接入）CPE数据类终端产品以及5G工业路由器/网关产品的设计、开发、生产与销售，基于高通Qualcomm、联发科MTK、紫光展锐Unisoc、中兴微电子Sanechips、瑞昱Realtek、Sequans等芯片开发了5G/4G CPE、MIFI、Dongle、不间断网关、工业路由器、PON 、WiFi路由器、固移融合终端等无线、有线全系列宽带接入产品，在国内及海外市场占有率名列前茅。</w:t>
      </w:r>
    </w:p>
    <w:p>
      <w:pPr>
        <w:adjustRightInd w:val="0"/>
        <w:snapToGrid w:val="0"/>
        <w:spacing w:afterLines="50" w:line="360" w:lineRule="auto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公司产品主要面向国内四大电信运营商和海外100个国家的各大电信运营商，以及电力、医疗、金融、交通、石油、煤炭等大型企业/行业客户。借助5G大带宽，低延时及广连接的技术特点，通过5G CPE实现“万物互联”的物联网行业应用场景，可广泛应用于工业互联网、远程医疗、矿山、5G+智慧校园/港口/交通/驾考/电力/工地/农业/物流园/能源/安防、车联网、高清视频、智慧城市和家庭娱乐等垂直行业，适配各种行业终端包括VR/AR/IP摄像头、工业网关、直播机、AGV、无人机和机器人等。</w:t>
      </w:r>
    </w:p>
    <w:p>
      <w:pPr>
        <w:adjustRightInd w:val="0"/>
        <w:snapToGrid w:val="0"/>
        <w:spacing w:after="156" w:afterLines="50" w:line="360" w:lineRule="auto"/>
        <w:ind w:firstLine="440" w:firstLineChars="200"/>
        <w:rPr>
          <w:rFonts w:ascii="微软雅黑" w:hAnsi="微软雅黑" w:eastAsia="仿宋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预计3年内，公司年出货量超过</w:t>
      </w:r>
      <w:r>
        <w:rPr>
          <w:rFonts w:hint="eastAsia" w:ascii="微软雅黑" w:hAnsi="微软雅黑" w:eastAsia="微软雅黑" w:cs="微软雅黑"/>
          <w:color w:val="000000"/>
          <w:sz w:val="2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2"/>
          <w:highlight w:val="none"/>
          <w:shd w:val="clear" w:color="auto" w:fill="FFFFFF"/>
        </w:rPr>
        <w:t>000万台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。同时，对公司骨干员工实施股权或期权激励，3年左右实现IPO上市，力争成为年销售收入过百亿规模、受人尊敬的优秀上市公司！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在这里，你的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创造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力不会受到束缚，你的特立独行可以被理解，你的成长将和通则康威的成长息息相关。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5G时代，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加入通则康威，一起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突破极限，创造我们的时代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！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我们的未来，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一起拼</w:t>
      </w:r>
    </w:p>
    <w:p>
      <w:pPr>
        <w:numPr>
          <w:ilvl w:val="0"/>
          <w:numId w:val="2"/>
        </w:numPr>
        <w:spacing w:line="5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国家专精特新“小巨人”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国家高新技术企业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广东省5G CPE/无线路由器工程技术研究中心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2022年广东省博士工作站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2021年广东省专精特新中小企业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广州市2022年“未来独角兽”创新企业</w:t>
      </w:r>
    </w:p>
    <w:p>
      <w:pPr>
        <w:numPr>
          <w:ilvl w:val="0"/>
          <w:numId w:val="2"/>
        </w:numPr>
        <w:spacing w:line="5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广州“高精尖”企业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2022年广州最具成长性领头羊企业TOP10榜单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广州市“专精特新”民营企业扶优计划培育企业</w:t>
      </w:r>
    </w:p>
    <w:p>
      <w:pPr>
        <w:numPr>
          <w:ilvl w:val="0"/>
          <w:numId w:val="3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auto"/>
          <w:sz w:val="22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auto"/>
          <w:sz w:val="22"/>
          <w:shd w:val="clear" w:color="auto" w:fill="FFFFFF"/>
        </w:rPr>
        <w:t>1</w:t>
      </w:r>
      <w:r>
        <w:rPr>
          <w:rFonts w:ascii="微软雅黑" w:hAnsi="微软雅黑" w:eastAsia="微软雅黑" w:cs="微软雅黑"/>
          <w:color w:val="auto"/>
          <w:sz w:val="2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auto"/>
          <w:sz w:val="22"/>
          <w:shd w:val="clear" w:color="auto" w:fill="FFFFFF"/>
        </w:rPr>
        <w:t>工信部</w:t>
      </w:r>
      <w:r>
        <w:rPr>
          <w:rFonts w:ascii="微软雅黑" w:hAnsi="微软雅黑" w:eastAsia="微软雅黑" w:cs="微软雅黑"/>
          <w:color w:val="auto"/>
          <w:sz w:val="22"/>
          <w:shd w:val="clear" w:color="auto" w:fill="FFFFFF"/>
        </w:rPr>
        <w:t>第四届“绽放杯”5G应用征集大赛5G 应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用通用产品专题赛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一等奖，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全国总决赛“最佳通用产品奖”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2022年工信部第五届“绽放杯”5G应用征集大赛5G 应用通用产品专题赛一等奖</w:t>
      </w:r>
    </w:p>
    <w:p>
      <w:pPr>
        <w:numPr>
          <w:ilvl w:val="0"/>
          <w:numId w:val="4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Z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LT X21（室内型）5G CPE --2021年广东省名优高新技术产品</w:t>
      </w:r>
    </w:p>
    <w:p>
      <w:pPr>
        <w:numPr>
          <w:ilvl w:val="0"/>
          <w:numId w:val="2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国产5G芯片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紫光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展锐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V510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--CPE产品全球首家合作伙伴</w:t>
      </w:r>
    </w:p>
    <w:p>
      <w:pPr>
        <w:numPr>
          <w:ilvl w:val="0"/>
          <w:numId w:val="5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首批获得 “华为”5G FWA CPE认证证书</w:t>
      </w:r>
    </w:p>
    <w:p>
      <w:pPr>
        <w:numPr>
          <w:ilvl w:val="0"/>
          <w:numId w:val="6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 xml:space="preserve">ISO9001、ISO27001、ISO14001、ISO45001等多项管理体系认证 </w:t>
      </w:r>
    </w:p>
    <w:p>
      <w:pPr>
        <w:numPr>
          <w:ilvl w:val="0"/>
          <w:numId w:val="7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>根据GB/T 27922-2011标准建立规范的顾客满意度测评机制及产品追溯体系，取得“五星售后服务认证证书”，具备完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善</w:t>
      </w: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 xml:space="preserve">的售前和售后体系 </w:t>
      </w:r>
    </w:p>
    <w:p>
      <w:pPr>
        <w:numPr>
          <w:ilvl w:val="0"/>
          <w:numId w:val="8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 xml:space="preserve">5G终端研发行业相关发明专利证书 </w:t>
      </w:r>
    </w:p>
    <w:p>
      <w:pPr>
        <w:numPr>
          <w:ilvl w:val="0"/>
          <w:numId w:val="9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  <w:t xml:space="preserve">中国联通“最佳5G研发合作伙伴奖” </w:t>
      </w:r>
    </w:p>
    <w:p>
      <w:pPr>
        <w:numPr>
          <w:ilvl w:val="0"/>
          <w:numId w:val="10"/>
        </w:numPr>
        <w:spacing w:line="5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ascii="微软雅黑" w:hAnsi="微软雅黑" w:eastAsia="微软雅黑" w:cs="微软雅黑"/>
          <w:sz w:val="22"/>
          <w:shd w:val="clear" w:color="auto" w:fill="FFFFFF"/>
        </w:rPr>
        <w:t>腾讯5G生态计划-2021创新合作伙伴-CPE形态唯一入围厂商</w:t>
      </w:r>
    </w:p>
    <w:p>
      <w:pPr>
        <w:spacing w:line="500" w:lineRule="exact"/>
        <w:ind w:firstLine="440" w:firstLineChars="200"/>
        <w:rPr>
          <w:rFonts w:hint="default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</w:p>
    <w:p>
      <w:pPr>
        <w:spacing w:line="500" w:lineRule="exact"/>
        <w:ind w:firstLine="440" w:firstLineChars="200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广州通则康威公司总部地址：广州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市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南沙区香江国际科创中心13层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深圳研发中心地址：深圳市福田区车公庙天安数码城天吉大厦4层</w:t>
      </w:r>
    </w:p>
    <w:p>
      <w:pPr>
        <w:spacing w:line="500" w:lineRule="exact"/>
        <w:ind w:firstLine="440" w:firstLineChars="200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上海研发中心地址：上海徐汇区古美路研祥科技大厦1201</w:t>
      </w:r>
    </w:p>
    <w:p>
      <w:pPr>
        <w:spacing w:line="500" w:lineRule="exact"/>
        <w:ind w:firstLine="440" w:firstLineChars="200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广州工厂地址：广州南沙区珠江街南江二路珠江工业园3层</w:t>
      </w:r>
    </w:p>
    <w:p>
      <w:pPr>
        <w:spacing w:line="500" w:lineRule="exact"/>
        <w:ind w:firstLine="440" w:firstLineChars="200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官网地址：</w:t>
      </w:r>
      <w:r>
        <w:fldChar w:fldCharType="begin"/>
      </w:r>
      <w:r>
        <w:instrText xml:space="preserve"> HYPERLINK "http://www.gztozed.com" </w:instrText>
      </w:r>
      <w:r>
        <w:fldChar w:fldCharType="separate"/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  <w:t>www.gztozed.com</w:t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</w:pPr>
    </w:p>
    <w:p>
      <w:pPr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未来在即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职管拼搏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嵌入式软件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工程师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广州、上海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名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年薪11W-30W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岗位</w:t>
      </w:r>
      <w:r>
        <w:rPr>
          <w:rFonts w:hint="eastAsia" w:ascii="微软雅黑" w:hAnsi="微软雅黑" w:eastAsia="微软雅黑" w:cs="微软雅黑"/>
          <w:bCs/>
          <w:color w:val="000000"/>
          <w:sz w:val="22"/>
        </w:rPr>
        <w:t>职责：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协助完成软件的需求分析、方案试验和验证，协助制定开发工作计划；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负责进行相关模块的概要设计、详细设计；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负责根据概要设计进行产品的开发和编码实现；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进行相关模块的单元测试，同时跟进内部测试、系统测试，及时解决问题以完善设计缺陷；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参与开发计划的论证，提出合理化建议；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负责产品开发相关技术文档的撰写。</w:t>
      </w:r>
    </w:p>
    <w:p>
      <w:pPr>
        <w:spacing w:line="40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任职要求：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本科及以上学历，通信工程、电子信息工程、计算机、物联网等相关专业；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具有良好的团队意识和敬业精神，有良好的沟通能力，热爱研发工作，责任感强；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了解MCU、ARM或DSP基本体系结构,能读懂原理图并具备一定硬件基础知识；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  <w:t>.</w:t>
      </w: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熟悉嵌入式C编程，有物联网协议开发经验者优先。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、硬件工程师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广州、上海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名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年薪11W-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W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岗位职责：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1.学习和协助完成硬件设计：需求分析、硬件方案选择、原理图设计及试验测试方案；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2.进行硬件的单元测试和整机性能、稳定性测试，同时跟进内部测试、系统测试，及时解决问题以完善设计缺陷；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3.转产跟踪，协助NPI完成新产品转产；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4.负责产品开发相关的技术文档的撰写。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任职要求：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1.本科及以上学历，电子信息工程、通信工程等相关专业；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2.良好的模拟电路、数字电路和高频电路基础；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3.熟悉MCU、ARM或DSP基本体系架构，用单片机（如C51、Coretex-M3）做过设计，熟悉单片机寄存器；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4.熟悉一种以上电路设计工具，如Cadence、PADS等；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5.会操作基本仪器仪表，如示波器、频谱仪、信号发生器，能独立分析解决硬件设计问题；</w:t>
      </w:r>
    </w:p>
    <w:p>
      <w:pPr>
        <w:spacing w:line="400" w:lineRule="exact"/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000000"/>
          <w:sz w:val="22"/>
          <w:lang w:val="en-US" w:eastAsia="zh-CN"/>
        </w:rPr>
        <w:t>6.热爱硬件研发，对电子产品研发有兴趣，有良好的沟通能力，责任感强。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软件测试工程师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广州、上海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 xml:space="preserve"> 8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名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年薪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W-15W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岗位职责：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负责无线通信、网络类产品的软件性能测试工作；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2.对测试中发现的问题及时反馈，跟踪，直至问题点关闭；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3.制定和完善软件测试用例。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任职要求：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本科及以上学历，计算机、软件类相关专业；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2.了解网络架构、网络协议；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3.对不熟悉的功能及测试，能有钻研、学习精神；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4.有良好的逻辑思维能力和文档编辑能力；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5.具有良好的沟通能力，为人沉稳、细心、有耐心。</w:t>
      </w:r>
    </w:p>
    <w:p>
      <w:pPr>
        <w:spacing w:line="40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、海外技术支持工程师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广州、深圳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名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年薪11W-2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W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岗位职责：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1.与海外客户进行产品技术沟通、提升用户满意度；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2.收集和汇总客户反馈的技术问题点，并及时反馈给研发，跟进问题点直到客户确认关闭；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3.配合研发进行海外软硬件场测，并及时反馈测试结果；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4.负责海外售后，包括但不仅限于现场维护，项目安装等。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任职要求：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1.本科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以上学历，计算机网络、通信工程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相关专业；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2.可适应海外出差，英语熟悉，可用英文作为日常工作语言；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3.沟通、协调能力良好，针对突发事件，具备良好的紧急应变能力；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4.具有良好的服务意识。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Cs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四、薪满意足，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职想等你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实习期购买商业意外保险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转试用期后购买五险一金，公积金缴纳费用全部公司承担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实习期提供免费住宿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每年健康体检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年度拓展旅游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部门活动经费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加班晚餐福利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传统佳节过节礼品/礼金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员工生日贺礼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发明专利奖励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研发项目奖金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定期涨薪+不定期涨薪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1-6个月年终奖金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atLeast"/>
        <w:jc w:val="left"/>
        <w:textAlignment w:val="auto"/>
        <w:outlineLvl w:val="0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五、职此一跃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一往无前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1、新人培训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公司介绍 - 企业文化 - 规章制度 - 薪资福利 - 新人培训之职业化 - 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  <w:t>一对一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导师制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2、职业培训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 岗位培训 - 产品培训 - 专项培训 - 技术培训 - 眼界拓展培训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3、晋升方式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管理通道：实习生—正式职员—部门主管—部门经理—公司总监—公司总经理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技术通道：实习/试用—初级工程师—中级工程师—高级工程师—技术专家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六、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扬帆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启航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职等你来</w:t>
      </w:r>
    </w:p>
    <w:p>
      <w:pPr>
        <w:spacing w:line="400" w:lineRule="exact"/>
        <w:rPr>
          <w:rFonts w:ascii="微软雅黑" w:hAnsi="微软雅黑" w:eastAsia="微软雅黑" w:cs="微软雅黑"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简历投递-HR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筛选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-笔试-技能面试-offer发放-签署就业协议-实习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 xml:space="preserve">试用-转正 </w:t>
      </w:r>
    </w:p>
    <w:p>
      <w:pPr>
        <w:spacing w:line="400" w:lineRule="exact"/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简历投递邮箱：</w:t>
      </w:r>
      <w:r>
        <w:fldChar w:fldCharType="begin"/>
      </w:r>
      <w:r>
        <w:instrText xml:space="preserve"> HYPERLINK "mailto:hr@gztozed.com;" </w:instrText>
      </w:r>
      <w:r>
        <w:fldChar w:fldCharType="separate"/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  <w:t>hr</w:t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  <w:lang w:val="en-US" w:eastAsia="zh-CN"/>
        </w:rPr>
        <w:t>05</w:t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  <w:t>@gztozed.com</w:t>
      </w:r>
      <w:r>
        <w:rPr>
          <w:rStyle w:val="10"/>
          <w:rFonts w:hint="eastAsia" w:ascii="微软雅黑" w:hAnsi="微软雅黑" w:eastAsia="微软雅黑" w:cs="微软雅黑"/>
          <w:sz w:val="22"/>
          <w:shd w:val="clear" w:color="auto" w:fill="FFFFFF"/>
        </w:rPr>
        <w:fldChar w:fldCharType="end"/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微信扫一扫，一键投递简历：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219075</wp:posOffset>
            </wp:positionV>
            <wp:extent cx="2038350" cy="2038985"/>
            <wp:effectExtent l="0" t="0" r="0" b="18415"/>
            <wp:wrapTopAndBottom/>
            <wp:docPr id="3" name="图片 5" descr="C:\Users\Dell\Desktop\面试简历\校招简历投递二维码.png校招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C:\Users\Dell\Desktop\面试简历\校招简历投递二维码.png校招简历投递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atLeast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联系方式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shd w:val="clear" w:color="auto" w:fill="FFFFFF"/>
        </w:rPr>
        <w:t>：</w:t>
      </w:r>
    </w:p>
    <w:p>
      <w:pPr>
        <w:spacing w:line="400" w:lineRule="exac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广州、深圳-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梁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小姐：020-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39392676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；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19104945291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</w:rPr>
        <w:t>（微信同号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  <w:t>）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</w:pPr>
      <w:r>
        <w:drawing>
          <wp:inline distT="0" distB="0" distL="114300" distR="114300">
            <wp:extent cx="1593850" cy="2054860"/>
            <wp:effectExtent l="0" t="0" r="635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jc w:val="left"/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eastAsia="zh-CN"/>
        </w:rPr>
      </w:pPr>
    </w:p>
    <w:p>
      <w:pPr>
        <w:spacing w:line="500" w:lineRule="exac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422910</wp:posOffset>
            </wp:positionV>
            <wp:extent cx="1513840" cy="1482090"/>
            <wp:effectExtent l="0" t="0" r="10160" b="3810"/>
            <wp:wrapTopAndBottom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2342" t="5248" r="9482" b="2025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22"/>
          <w:shd w:val="clear" w:color="auto" w:fill="FFFFFF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color w:val="000000"/>
          <w:sz w:val="22"/>
          <w:shd w:val="clear" w:color="auto" w:fill="FFFFFF"/>
          <w:lang w:val="en-US" w:eastAsia="zh-CN"/>
        </w:rPr>
        <w:t>-姚小姐：021-64262183；13918708872（微信同号）</w:t>
      </w:r>
    </w:p>
    <w:sectPr>
      <w:headerReference r:id="rId3" w:type="default"/>
      <w:footerReference r:id="rId4" w:type="default"/>
      <w:pgSz w:w="11906" w:h="16838"/>
      <w:pgMar w:top="1327" w:right="1463" w:bottom="1440" w:left="1463" w:header="90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right"/>
      <w:rPr>
        <w:b/>
        <w:sz w:val="36"/>
      </w:rPr>
    </w:pPr>
    <w:r>
      <w:rPr>
        <w:rFonts w:hint="eastAsia"/>
        <w:b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-391795</wp:posOffset>
          </wp:positionV>
          <wp:extent cx="986790" cy="590550"/>
          <wp:effectExtent l="0" t="0" r="3810" b="0"/>
          <wp:wrapNone/>
          <wp:docPr id="1" name="图片 1" descr="微信图片_20190715181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7151819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7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4"/>
        <w:szCs w:val="24"/>
      </w:rPr>
      <w:t>广州通则康威智能科技有限公司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8909B"/>
    <w:multiLevelType w:val="singleLevel"/>
    <w:tmpl w:val="9BF890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4D29D95"/>
    <w:multiLevelType w:val="singleLevel"/>
    <w:tmpl w:val="B4D29D95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2">
    <w:nsid w:val="C105ADE9"/>
    <w:multiLevelType w:val="singleLevel"/>
    <w:tmpl w:val="C105ADE9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3">
    <w:nsid w:val="C163406F"/>
    <w:multiLevelType w:val="singleLevel"/>
    <w:tmpl w:val="C163406F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4">
    <w:nsid w:val="EF002969"/>
    <w:multiLevelType w:val="singleLevel"/>
    <w:tmpl w:val="EF002969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5">
    <w:nsid w:val="F804632D"/>
    <w:multiLevelType w:val="singleLevel"/>
    <w:tmpl w:val="F804632D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6">
    <w:nsid w:val="1320B981"/>
    <w:multiLevelType w:val="singleLevel"/>
    <w:tmpl w:val="1320B9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78D86C9"/>
    <w:multiLevelType w:val="singleLevel"/>
    <w:tmpl w:val="178D86C9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8">
    <w:nsid w:val="33F9E042"/>
    <w:multiLevelType w:val="singleLevel"/>
    <w:tmpl w:val="33F9E042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9">
    <w:nsid w:val="6DBE3592"/>
    <w:multiLevelType w:val="singleLevel"/>
    <w:tmpl w:val="6DBE3592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0">
    <w:nsid w:val="77136009"/>
    <w:multiLevelType w:val="singleLevel"/>
    <w:tmpl w:val="77136009"/>
    <w:lvl w:ilvl="0" w:tentative="0">
      <w:start w:val="1"/>
      <w:numFmt w:val="bullet"/>
      <w:lvlText w:val=""/>
      <w:lvlJc w:val="left"/>
      <w:pPr>
        <w:ind w:left="84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TI3YTdkNzQ2MDZiY2Y3NjVmYWViZjNiMmI2Y2MifQ=="/>
  </w:docVars>
  <w:rsids>
    <w:rsidRoot w:val="00F16818"/>
    <w:rsid w:val="00051509"/>
    <w:rsid w:val="00056435"/>
    <w:rsid w:val="000B49DF"/>
    <w:rsid w:val="000E4B24"/>
    <w:rsid w:val="000E54DD"/>
    <w:rsid w:val="000E68F3"/>
    <w:rsid w:val="00116CAF"/>
    <w:rsid w:val="00131320"/>
    <w:rsid w:val="00131CF5"/>
    <w:rsid w:val="00173048"/>
    <w:rsid w:val="001E7BDF"/>
    <w:rsid w:val="001F6908"/>
    <w:rsid w:val="002011E5"/>
    <w:rsid w:val="00216A34"/>
    <w:rsid w:val="00236E02"/>
    <w:rsid w:val="0023799F"/>
    <w:rsid w:val="00276F32"/>
    <w:rsid w:val="00283A0B"/>
    <w:rsid w:val="002853A6"/>
    <w:rsid w:val="002A465C"/>
    <w:rsid w:val="002C2108"/>
    <w:rsid w:val="002E50E9"/>
    <w:rsid w:val="00307F12"/>
    <w:rsid w:val="00336463"/>
    <w:rsid w:val="003624BD"/>
    <w:rsid w:val="003A5431"/>
    <w:rsid w:val="003B5D8C"/>
    <w:rsid w:val="003C0BBF"/>
    <w:rsid w:val="003C20EA"/>
    <w:rsid w:val="00421F29"/>
    <w:rsid w:val="00484B50"/>
    <w:rsid w:val="00484B81"/>
    <w:rsid w:val="004A6C5D"/>
    <w:rsid w:val="004D4ED8"/>
    <w:rsid w:val="004F7C97"/>
    <w:rsid w:val="00502512"/>
    <w:rsid w:val="005228A2"/>
    <w:rsid w:val="00530FBD"/>
    <w:rsid w:val="00557038"/>
    <w:rsid w:val="005A68A3"/>
    <w:rsid w:val="0061103A"/>
    <w:rsid w:val="006232ED"/>
    <w:rsid w:val="00644A16"/>
    <w:rsid w:val="00663991"/>
    <w:rsid w:val="00677158"/>
    <w:rsid w:val="006938F1"/>
    <w:rsid w:val="006C0CBA"/>
    <w:rsid w:val="006C5D33"/>
    <w:rsid w:val="00703C64"/>
    <w:rsid w:val="00704653"/>
    <w:rsid w:val="00726370"/>
    <w:rsid w:val="00742F8D"/>
    <w:rsid w:val="007F3EB0"/>
    <w:rsid w:val="008250A9"/>
    <w:rsid w:val="00832FAC"/>
    <w:rsid w:val="00846B72"/>
    <w:rsid w:val="008548AE"/>
    <w:rsid w:val="0087070A"/>
    <w:rsid w:val="008835B9"/>
    <w:rsid w:val="00883AA9"/>
    <w:rsid w:val="008843DB"/>
    <w:rsid w:val="008911AC"/>
    <w:rsid w:val="008C71C2"/>
    <w:rsid w:val="008E215E"/>
    <w:rsid w:val="009019F0"/>
    <w:rsid w:val="009505FF"/>
    <w:rsid w:val="009542F3"/>
    <w:rsid w:val="009F2B13"/>
    <w:rsid w:val="00A01D9E"/>
    <w:rsid w:val="00A36500"/>
    <w:rsid w:val="00A41A97"/>
    <w:rsid w:val="00AA36F6"/>
    <w:rsid w:val="00AE54D2"/>
    <w:rsid w:val="00AE7D42"/>
    <w:rsid w:val="00B0094F"/>
    <w:rsid w:val="00B144B0"/>
    <w:rsid w:val="00B2371A"/>
    <w:rsid w:val="00BF4405"/>
    <w:rsid w:val="00BF5E22"/>
    <w:rsid w:val="00C01630"/>
    <w:rsid w:val="00C521E7"/>
    <w:rsid w:val="00C534BB"/>
    <w:rsid w:val="00C91A7C"/>
    <w:rsid w:val="00CD3EE1"/>
    <w:rsid w:val="00CE13D7"/>
    <w:rsid w:val="00DB1B0F"/>
    <w:rsid w:val="00DD39D5"/>
    <w:rsid w:val="00E06562"/>
    <w:rsid w:val="00E6433B"/>
    <w:rsid w:val="00E7511C"/>
    <w:rsid w:val="00E83D36"/>
    <w:rsid w:val="00EC1637"/>
    <w:rsid w:val="00ED1B62"/>
    <w:rsid w:val="00ED6950"/>
    <w:rsid w:val="00EE219E"/>
    <w:rsid w:val="00F16818"/>
    <w:rsid w:val="00F25DF7"/>
    <w:rsid w:val="00F436C7"/>
    <w:rsid w:val="00F9298A"/>
    <w:rsid w:val="01401E79"/>
    <w:rsid w:val="02F10058"/>
    <w:rsid w:val="02F8014D"/>
    <w:rsid w:val="03402394"/>
    <w:rsid w:val="03976204"/>
    <w:rsid w:val="0410325E"/>
    <w:rsid w:val="042F6A17"/>
    <w:rsid w:val="04BB49C9"/>
    <w:rsid w:val="063460DD"/>
    <w:rsid w:val="063D17D3"/>
    <w:rsid w:val="0678520D"/>
    <w:rsid w:val="06FE6BF6"/>
    <w:rsid w:val="07682530"/>
    <w:rsid w:val="079023D3"/>
    <w:rsid w:val="083D7107"/>
    <w:rsid w:val="085A4083"/>
    <w:rsid w:val="089E2EF4"/>
    <w:rsid w:val="08ED5302"/>
    <w:rsid w:val="08EF1687"/>
    <w:rsid w:val="0912493B"/>
    <w:rsid w:val="091A73DD"/>
    <w:rsid w:val="09247016"/>
    <w:rsid w:val="09AE27AA"/>
    <w:rsid w:val="0AE33E96"/>
    <w:rsid w:val="0B0F7537"/>
    <w:rsid w:val="0BCE2E7D"/>
    <w:rsid w:val="0C8E69F4"/>
    <w:rsid w:val="0D045710"/>
    <w:rsid w:val="0D1834F9"/>
    <w:rsid w:val="0DC00990"/>
    <w:rsid w:val="0E0C4EC5"/>
    <w:rsid w:val="0E3079FF"/>
    <w:rsid w:val="0E4D644B"/>
    <w:rsid w:val="0E5943E8"/>
    <w:rsid w:val="0FD9520F"/>
    <w:rsid w:val="101121D6"/>
    <w:rsid w:val="105156A6"/>
    <w:rsid w:val="109B281B"/>
    <w:rsid w:val="111A537F"/>
    <w:rsid w:val="129F0B8A"/>
    <w:rsid w:val="1320686D"/>
    <w:rsid w:val="13711418"/>
    <w:rsid w:val="1390264B"/>
    <w:rsid w:val="151B232D"/>
    <w:rsid w:val="154C30FD"/>
    <w:rsid w:val="168E7932"/>
    <w:rsid w:val="176F6613"/>
    <w:rsid w:val="183617C2"/>
    <w:rsid w:val="183C6E28"/>
    <w:rsid w:val="18956A47"/>
    <w:rsid w:val="18F86C42"/>
    <w:rsid w:val="19E27745"/>
    <w:rsid w:val="1B3E60C4"/>
    <w:rsid w:val="1C2F1703"/>
    <w:rsid w:val="1C4E6AAA"/>
    <w:rsid w:val="1C570507"/>
    <w:rsid w:val="1DB66B5A"/>
    <w:rsid w:val="1E0D4E1B"/>
    <w:rsid w:val="1E1359D0"/>
    <w:rsid w:val="1E34479D"/>
    <w:rsid w:val="1E364588"/>
    <w:rsid w:val="1E367DF2"/>
    <w:rsid w:val="1E384DFC"/>
    <w:rsid w:val="1E54290F"/>
    <w:rsid w:val="1EA5518D"/>
    <w:rsid w:val="1F09254F"/>
    <w:rsid w:val="20763118"/>
    <w:rsid w:val="20CC30EE"/>
    <w:rsid w:val="20F00648"/>
    <w:rsid w:val="211E63A2"/>
    <w:rsid w:val="212D2C94"/>
    <w:rsid w:val="21853EB6"/>
    <w:rsid w:val="21865E2B"/>
    <w:rsid w:val="22202F07"/>
    <w:rsid w:val="22E86672"/>
    <w:rsid w:val="233C0C13"/>
    <w:rsid w:val="23C66072"/>
    <w:rsid w:val="23C764B3"/>
    <w:rsid w:val="24B93271"/>
    <w:rsid w:val="2510196A"/>
    <w:rsid w:val="256910B2"/>
    <w:rsid w:val="25AD7271"/>
    <w:rsid w:val="277D147B"/>
    <w:rsid w:val="294D6074"/>
    <w:rsid w:val="298D1211"/>
    <w:rsid w:val="29C40DAE"/>
    <w:rsid w:val="29E8128A"/>
    <w:rsid w:val="2A8D770F"/>
    <w:rsid w:val="2AB925A6"/>
    <w:rsid w:val="2ACB1075"/>
    <w:rsid w:val="2B0C0150"/>
    <w:rsid w:val="2BA47745"/>
    <w:rsid w:val="2BC848B7"/>
    <w:rsid w:val="2D73404C"/>
    <w:rsid w:val="2DA82790"/>
    <w:rsid w:val="2E725648"/>
    <w:rsid w:val="2E842ADE"/>
    <w:rsid w:val="2E9F78D7"/>
    <w:rsid w:val="2F103B58"/>
    <w:rsid w:val="2F374FC1"/>
    <w:rsid w:val="2FB73EF5"/>
    <w:rsid w:val="2FD45CBA"/>
    <w:rsid w:val="31ED73DE"/>
    <w:rsid w:val="32146937"/>
    <w:rsid w:val="328431CA"/>
    <w:rsid w:val="333C6F58"/>
    <w:rsid w:val="3421043C"/>
    <w:rsid w:val="34671742"/>
    <w:rsid w:val="35175610"/>
    <w:rsid w:val="354E4CD2"/>
    <w:rsid w:val="35647F7B"/>
    <w:rsid w:val="36271F33"/>
    <w:rsid w:val="363969EE"/>
    <w:rsid w:val="3652427F"/>
    <w:rsid w:val="365B47FE"/>
    <w:rsid w:val="367D487D"/>
    <w:rsid w:val="36B63A5A"/>
    <w:rsid w:val="371D076D"/>
    <w:rsid w:val="371D6EC4"/>
    <w:rsid w:val="37480F75"/>
    <w:rsid w:val="379B595D"/>
    <w:rsid w:val="379D6016"/>
    <w:rsid w:val="3839580D"/>
    <w:rsid w:val="383F30F4"/>
    <w:rsid w:val="38502D0A"/>
    <w:rsid w:val="3868369B"/>
    <w:rsid w:val="386D529D"/>
    <w:rsid w:val="388B728A"/>
    <w:rsid w:val="38D762B3"/>
    <w:rsid w:val="390241D6"/>
    <w:rsid w:val="39536F83"/>
    <w:rsid w:val="3AFD193E"/>
    <w:rsid w:val="3B1237EB"/>
    <w:rsid w:val="3B307EBE"/>
    <w:rsid w:val="3B704BE8"/>
    <w:rsid w:val="3BCC593D"/>
    <w:rsid w:val="3BEE570A"/>
    <w:rsid w:val="3C2C2FD8"/>
    <w:rsid w:val="3C4C2589"/>
    <w:rsid w:val="3C592D8A"/>
    <w:rsid w:val="3D023699"/>
    <w:rsid w:val="3D107C1F"/>
    <w:rsid w:val="3D11207B"/>
    <w:rsid w:val="3D481E88"/>
    <w:rsid w:val="3E0442DF"/>
    <w:rsid w:val="3E4F2CA4"/>
    <w:rsid w:val="3F876EF6"/>
    <w:rsid w:val="40360887"/>
    <w:rsid w:val="40D7730D"/>
    <w:rsid w:val="41424608"/>
    <w:rsid w:val="42F35021"/>
    <w:rsid w:val="43062D4B"/>
    <w:rsid w:val="43444E47"/>
    <w:rsid w:val="445E3948"/>
    <w:rsid w:val="446B0578"/>
    <w:rsid w:val="44932E7A"/>
    <w:rsid w:val="44D25419"/>
    <w:rsid w:val="45214EB0"/>
    <w:rsid w:val="45482D88"/>
    <w:rsid w:val="45F12590"/>
    <w:rsid w:val="465C6699"/>
    <w:rsid w:val="466B4575"/>
    <w:rsid w:val="46B6099A"/>
    <w:rsid w:val="46B774A6"/>
    <w:rsid w:val="46C4535C"/>
    <w:rsid w:val="47987425"/>
    <w:rsid w:val="47C35719"/>
    <w:rsid w:val="4A3C2C1E"/>
    <w:rsid w:val="4AC27EAE"/>
    <w:rsid w:val="4ACE57A6"/>
    <w:rsid w:val="4AE96795"/>
    <w:rsid w:val="4B2C2243"/>
    <w:rsid w:val="4B9B561F"/>
    <w:rsid w:val="4BD83B9A"/>
    <w:rsid w:val="4C8A02E2"/>
    <w:rsid w:val="4D0F32DF"/>
    <w:rsid w:val="4D1E6FA4"/>
    <w:rsid w:val="4D245F54"/>
    <w:rsid w:val="4D684D74"/>
    <w:rsid w:val="4DD620D0"/>
    <w:rsid w:val="4DED39AB"/>
    <w:rsid w:val="4F3166CD"/>
    <w:rsid w:val="4F480B9A"/>
    <w:rsid w:val="4F6C5839"/>
    <w:rsid w:val="510748D7"/>
    <w:rsid w:val="512573AA"/>
    <w:rsid w:val="51B52201"/>
    <w:rsid w:val="51B570F6"/>
    <w:rsid w:val="528911A8"/>
    <w:rsid w:val="53261F82"/>
    <w:rsid w:val="540258AF"/>
    <w:rsid w:val="543A6C20"/>
    <w:rsid w:val="54410B07"/>
    <w:rsid w:val="55082228"/>
    <w:rsid w:val="560F0E66"/>
    <w:rsid w:val="561472C8"/>
    <w:rsid w:val="5641747C"/>
    <w:rsid w:val="56EC2488"/>
    <w:rsid w:val="56F97635"/>
    <w:rsid w:val="57320A91"/>
    <w:rsid w:val="58104196"/>
    <w:rsid w:val="594A4D27"/>
    <w:rsid w:val="59DF23CC"/>
    <w:rsid w:val="5A98029D"/>
    <w:rsid w:val="5ACB39E6"/>
    <w:rsid w:val="5B9270FC"/>
    <w:rsid w:val="5BA7046C"/>
    <w:rsid w:val="5CB55B37"/>
    <w:rsid w:val="5CBD6AFB"/>
    <w:rsid w:val="5CD92E2E"/>
    <w:rsid w:val="5D4D4C18"/>
    <w:rsid w:val="5D944EE0"/>
    <w:rsid w:val="5DF95F1C"/>
    <w:rsid w:val="5EE608A3"/>
    <w:rsid w:val="5F236757"/>
    <w:rsid w:val="5F6145E6"/>
    <w:rsid w:val="5F7C40E8"/>
    <w:rsid w:val="602A5239"/>
    <w:rsid w:val="609A2745"/>
    <w:rsid w:val="60A335AC"/>
    <w:rsid w:val="61747517"/>
    <w:rsid w:val="618C1A96"/>
    <w:rsid w:val="61D975F3"/>
    <w:rsid w:val="61F418C1"/>
    <w:rsid w:val="625274B7"/>
    <w:rsid w:val="62A161F1"/>
    <w:rsid w:val="62F20C70"/>
    <w:rsid w:val="632D5104"/>
    <w:rsid w:val="638A3ADA"/>
    <w:rsid w:val="63945199"/>
    <w:rsid w:val="63957AA4"/>
    <w:rsid w:val="63B2519A"/>
    <w:rsid w:val="645333B4"/>
    <w:rsid w:val="649C7647"/>
    <w:rsid w:val="64DF590F"/>
    <w:rsid w:val="65531A4D"/>
    <w:rsid w:val="65F00DED"/>
    <w:rsid w:val="66793A83"/>
    <w:rsid w:val="669D41D7"/>
    <w:rsid w:val="66D54785"/>
    <w:rsid w:val="66F63834"/>
    <w:rsid w:val="66FE1D67"/>
    <w:rsid w:val="670902AB"/>
    <w:rsid w:val="67474EDA"/>
    <w:rsid w:val="67C81ACA"/>
    <w:rsid w:val="684B7017"/>
    <w:rsid w:val="68B951D7"/>
    <w:rsid w:val="68CB43BA"/>
    <w:rsid w:val="68D40A8C"/>
    <w:rsid w:val="69DC5598"/>
    <w:rsid w:val="69F91696"/>
    <w:rsid w:val="6AE0677A"/>
    <w:rsid w:val="6AED61E4"/>
    <w:rsid w:val="6B243F81"/>
    <w:rsid w:val="6B2D26F3"/>
    <w:rsid w:val="6B2F7615"/>
    <w:rsid w:val="6C4607A4"/>
    <w:rsid w:val="6C987147"/>
    <w:rsid w:val="6C9C0DBC"/>
    <w:rsid w:val="6D2F7110"/>
    <w:rsid w:val="6D7F477C"/>
    <w:rsid w:val="6DE86081"/>
    <w:rsid w:val="6E5C22D7"/>
    <w:rsid w:val="6FDE5EA9"/>
    <w:rsid w:val="70022CFD"/>
    <w:rsid w:val="715F1544"/>
    <w:rsid w:val="72000193"/>
    <w:rsid w:val="72FE000A"/>
    <w:rsid w:val="735E134A"/>
    <w:rsid w:val="736065CC"/>
    <w:rsid w:val="73703345"/>
    <w:rsid w:val="7386347B"/>
    <w:rsid w:val="744476B0"/>
    <w:rsid w:val="748F65CE"/>
    <w:rsid w:val="752171B6"/>
    <w:rsid w:val="753C6796"/>
    <w:rsid w:val="75554B2A"/>
    <w:rsid w:val="75FB78B4"/>
    <w:rsid w:val="76BE7D4A"/>
    <w:rsid w:val="787C4C93"/>
    <w:rsid w:val="78CC1278"/>
    <w:rsid w:val="78F2305E"/>
    <w:rsid w:val="79341735"/>
    <w:rsid w:val="79590CA7"/>
    <w:rsid w:val="799D18C7"/>
    <w:rsid w:val="79AC54AC"/>
    <w:rsid w:val="79E21FD4"/>
    <w:rsid w:val="7AEB1D61"/>
    <w:rsid w:val="7BE02E54"/>
    <w:rsid w:val="7D275476"/>
    <w:rsid w:val="7D435B7A"/>
    <w:rsid w:val="7EF87675"/>
    <w:rsid w:val="7F0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1"/>
    <w:qFormat/>
    <w:uiPriority w:val="99"/>
    <w:pPr>
      <w:widowControl/>
      <w:jc w:val="left"/>
    </w:pPr>
    <w:rPr>
      <w:rFonts w:ascii="Bookman Old Style" w:hAnsi="Bookman Old Style"/>
      <w:kern w:val="0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纯文本 字符"/>
    <w:link w:val="3"/>
    <w:qFormat/>
    <w:locked/>
    <w:uiPriority w:val="99"/>
    <w:rPr>
      <w:rFonts w:ascii="Bookman Old Style" w:hAnsi="Bookman Old Style" w:eastAsia="宋体" w:cs="Times New Roman"/>
      <w:kern w:val="0"/>
      <w:sz w:val="18"/>
      <w:szCs w:val="18"/>
    </w:rPr>
  </w:style>
  <w:style w:type="character" w:customStyle="1" w:styleId="12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2695</Words>
  <Characters>3080</Characters>
  <Lines>25</Lines>
  <Paragraphs>7</Paragraphs>
  <TotalTime>4</TotalTime>
  <ScaleCrop>false</ScaleCrop>
  <LinksUpToDate>false</LinksUpToDate>
  <CharactersWithSpaces>3142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2016-07-20T09:30:00Z</dcterms:created>
  <dc:creator>微软用户</dc:creator>
  <cp:lastModifiedBy>罗绮绮</cp:lastModifiedBy>
  <cp:lastPrinted>2020-09-08T09:30:00Z</cp:lastPrinted>
  <dcterms:modified xsi:type="dcterms:W3CDTF">2023-09-06T03:02:57Z</dcterms:modified>
  <dc:title>录用通知书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9C49BA15C2DF40D59EE9949989AE8937</vt:lpwstr>
  </property>
</Properties>
</file>