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CA0B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000000"/>
          <w:sz w:val="40"/>
          <w:szCs w:val="40"/>
          <w:lang w:val="en-US" w:eastAsia="zh-CN"/>
        </w:rPr>
        <w:t>附件2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40"/>
          <w:szCs w:val="40"/>
          <w:lang w:val="en-US" w:eastAsia="zh-CN"/>
        </w:rPr>
        <w:t>：</w:t>
      </w:r>
      <w:r>
        <w:rPr>
          <w:rFonts w:ascii="微软雅黑" w:hAnsi="微软雅黑" w:eastAsia="微软雅黑" w:cs="微软雅黑"/>
          <w:color w:val="000000"/>
          <w:sz w:val="40"/>
          <w:szCs w:val="40"/>
        </w:rPr>
        <w:t>汕头大学访客进校申请指南</w:t>
      </w:r>
    </w:p>
    <w:p w14:paraId="3D6FBA16">
      <w:pPr>
        <w:widowControl/>
        <w:shd w:val="clear" w:color="auto" w:fill="FFEFE7"/>
        <w:spacing w:before="200"/>
        <w:jc w:val="center"/>
        <w:rPr>
          <w:rFonts w:ascii="微软雅黑" w:hAnsi="微软雅黑" w:eastAsia="微软雅黑" w:cs="微软雅黑"/>
          <w:b/>
          <w:bCs/>
          <w:color w:val="FF552E"/>
          <w:kern w:val="0"/>
          <w:sz w:val="18"/>
          <w:szCs w:val="18"/>
          <w:shd w:val="clear" w:color="auto" w:fill="FFEFE7"/>
          <w:lang w:bidi="ar"/>
        </w:rPr>
      </w:pPr>
      <w:r>
        <w:rPr>
          <w:rFonts w:hint="eastAsia" w:ascii="微软雅黑" w:hAnsi="微软雅黑" w:eastAsia="微软雅黑" w:cs="微软雅黑"/>
          <w:color w:val="FF552E"/>
          <w:kern w:val="0"/>
          <w:sz w:val="18"/>
          <w:szCs w:val="18"/>
          <w:shd w:val="clear" w:color="auto" w:fill="FFEFE7"/>
          <w:lang w:bidi="ar"/>
        </w:rPr>
        <w:t>注意：提前1-2天申请即可，申请后请及时联系招生就业处0754-86502252，以便跟进审批通过。</w:t>
      </w:r>
    </w:p>
    <w:p w14:paraId="52EB1AC7"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一、校内接待人员信息</w:t>
      </w:r>
    </w:p>
    <w:p w14:paraId="3A2F766D">
      <w:pPr>
        <w:widowControl/>
        <w:spacing w:after="300" w:line="320" w:lineRule="atLeast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 xml:space="preserve"> 接待单位，接待人，接待人校内的邮箱需填写准确才能提交申请。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    1、接待单位：招生就业处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    2、接待人：林袁逸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    3、接待人校内的邮箱：</w:t>
      </w:r>
      <w:r>
        <w:fldChar w:fldCharType="begin"/>
      </w:r>
      <w:r>
        <w:instrText xml:space="preserve"> HYPERLINK "mailto:linyuanyi@stu.edu.cn" </w:instrText>
      </w:r>
      <w: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000000"/>
          <w:kern w:val="0"/>
          <w:sz w:val="24"/>
          <w:u w:val="none"/>
          <w:lang w:bidi="ar"/>
        </w:rPr>
        <w:t>linyuanyi@stu.edu.cn</w:t>
      </w:r>
      <w:r>
        <w:rPr>
          <w:rStyle w:val="8"/>
          <w:rFonts w:hint="eastAsia" w:ascii="微软雅黑" w:hAnsi="微软雅黑" w:eastAsia="微软雅黑" w:cs="微软雅黑"/>
          <w:color w:val="000000"/>
          <w:kern w:val="0"/>
          <w:sz w:val="24"/>
          <w:u w:val="none"/>
          <w:lang w:bidi="ar"/>
        </w:rPr>
        <w:fldChar w:fldCharType="end"/>
      </w:r>
      <w:r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eastAsia="zh-Hans" w:bidi="ar"/>
        </w:rPr>
        <w:t>注</w:t>
      </w:r>
      <w:r>
        <w:rPr>
          <w:rFonts w:ascii="微软雅黑" w:hAnsi="微软雅黑" w:eastAsia="微软雅黑" w:cs="微软雅黑"/>
          <w:color w:val="000000"/>
          <w:kern w:val="0"/>
          <w:sz w:val="24"/>
          <w:lang w:eastAsia="zh-Hans" w:bidi="ar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eastAsia="zh-Hans" w:bidi="ar"/>
        </w:rPr>
        <w:t>邮箱请复制粘贴</w:t>
      </w:r>
      <w:r>
        <w:rPr>
          <w:rFonts w:ascii="微软雅黑" w:hAnsi="微软雅黑" w:eastAsia="微软雅黑" w:cs="微软雅黑"/>
          <w:color w:val="000000"/>
          <w:kern w:val="0"/>
          <w:sz w:val="24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eastAsia="zh-Hans" w:bidi="ar"/>
        </w:rPr>
        <w:t>避免有空格键提交不了</w:t>
      </w:r>
      <w:r>
        <w:rPr>
          <w:rFonts w:ascii="微软雅黑" w:hAnsi="微软雅黑" w:eastAsia="微软雅黑" w:cs="微软雅黑"/>
          <w:color w:val="000000"/>
          <w:kern w:val="0"/>
          <w:sz w:val="24"/>
          <w:lang w:eastAsia="zh-Hans" w:bidi="ar"/>
        </w:rPr>
        <w:t>）</w:t>
      </w:r>
    </w:p>
    <w:p w14:paraId="720D25E3"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二、访客申请渠道：</w:t>
      </w:r>
    </w:p>
    <w:p w14:paraId="5CC876B8"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（一）扫码申请</w:t>
      </w:r>
    </w:p>
    <w:p w14:paraId="62D8C04B">
      <w:pPr>
        <w:widowControl/>
        <w:spacing w:after="300" w:line="320" w:lineRule="atLeast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drawing>
          <wp:inline distT="0" distB="0" distL="114300" distR="114300">
            <wp:extent cx="2339340" cy="2339340"/>
            <wp:effectExtent l="0" t="0" r="3810" b="381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43D5FF">
      <w:pPr>
        <w:keepNext/>
        <w:widowControl/>
        <w:spacing w:after="300" w:line="320" w:lineRule="atLeast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（二）公众号申请入口</w:t>
      </w:r>
    </w:p>
    <w:p w14:paraId="0DAF1CB0">
      <w:pPr>
        <w:widowControl/>
        <w:spacing w:after="120" w:line="320" w:lineRule="atLeast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请您关注微信公众号——</w:t>
      </w:r>
      <w:r>
        <w:rPr>
          <w:rFonts w:hint="eastAsia" w:ascii="微软雅黑" w:hAnsi="微软雅黑" w:eastAsia="微软雅黑" w:cs="微软雅黑"/>
          <w:b/>
          <w:color w:val="FF0000"/>
          <w:sz w:val="24"/>
        </w:rPr>
        <w:t>汕头大学服务号</w:t>
      </w:r>
      <w:r>
        <w:rPr>
          <w:rFonts w:hint="eastAsia" w:ascii="微软雅黑" w:hAnsi="微软雅黑" w:eastAsia="微软雅黑" w:cs="微软雅黑"/>
          <w:color w:val="000000"/>
          <w:sz w:val="24"/>
        </w:rPr>
        <w:t>，点击右下角菜单栏“汕头大学”-“访客进校申请”，登录入校申请系统（如下图）。</w:t>
      </w:r>
    </w:p>
    <w:p w14:paraId="574343FD">
      <w:pPr>
        <w:widowControl/>
        <w:spacing w:after="300" w:line="320" w:lineRule="atLeast"/>
        <w:jc w:val="left"/>
        <w:rPr>
          <w:rFonts w:hint="eastAsia" w:ascii="微软雅黑" w:hAnsi="微软雅黑" w:eastAsia="微软雅黑" w:cs="微软雅黑"/>
          <w:color w:val="000000"/>
          <w:sz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lang w:eastAsia="zh-CN"/>
        </w:rPr>
        <w:drawing>
          <wp:inline distT="0" distB="0" distL="114300" distR="114300">
            <wp:extent cx="3601085" cy="7485380"/>
            <wp:effectExtent l="0" t="0" r="5715" b="7620"/>
            <wp:docPr id="3" name="图片 3" descr="webwxgetmsgimg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-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748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9A30">
      <w:pPr>
        <w:pStyle w:val="5"/>
        <w:keepNext/>
        <w:widowControl/>
        <w:spacing w:beforeAutospacing="0" w:afterAutospacing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三、进入申请界面后，点击“</w:t>
      </w:r>
      <w:r>
        <w:rPr>
          <w:rFonts w:hint="eastAsia" w:ascii="微软雅黑" w:hAnsi="微软雅黑" w:eastAsia="微软雅黑" w:cs="微软雅黑"/>
          <w:b/>
          <w:color w:val="000000"/>
          <w:lang w:val="en-US" w:eastAsia="zh-CN"/>
        </w:rPr>
        <w:t>公务访客</w:t>
      </w:r>
      <w:r>
        <w:rPr>
          <w:rFonts w:hint="eastAsia" w:ascii="微软雅黑" w:hAnsi="微软雅黑" w:eastAsia="微软雅黑" w:cs="微软雅黑"/>
          <w:b/>
          <w:color w:val="000000"/>
        </w:rPr>
        <w:t>申请”，并填报相关信息</w:t>
      </w:r>
    </w:p>
    <w:p w14:paraId="40D8E0F4">
      <w:pP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  <w:drawing>
          <wp:inline distT="0" distB="0" distL="114300" distR="114300">
            <wp:extent cx="2196465" cy="2294255"/>
            <wp:effectExtent l="0" t="0" r="13335" b="17145"/>
            <wp:docPr id="4" name="图片 4" descr="webwxgetmsgimg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-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BEB0">
      <w:pP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  <w:drawing>
          <wp:inline distT="0" distB="0" distL="114300" distR="114300">
            <wp:extent cx="2870835" cy="4773930"/>
            <wp:effectExtent l="0" t="0" r="0" b="0"/>
            <wp:docPr id="6" name="图片 6" descr="webwxgetmsgimg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wxgetmsgimg-18"/>
                    <pic:cNvPicPr>
                      <a:picLocks noChangeAspect="1"/>
                    </pic:cNvPicPr>
                  </pic:nvPicPr>
                  <pic:blipFill>
                    <a:blip r:embed="rId7"/>
                    <a:srcRect b="7675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D7D4E">
      <w:pPr>
        <w:widowControl/>
        <w:shd w:val="clear" w:color="auto" w:fill="FFEFE7"/>
        <w:snapToGrid w:val="0"/>
        <w:jc w:val="left"/>
        <w:rPr>
          <w:rFonts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</w:pPr>
      <w:r>
        <w:rPr>
          <w:rFonts w:hint="eastAsia" w:ascii="微软雅黑" w:hAnsi="微软雅黑" w:eastAsia="微软雅黑" w:cs="微软雅黑"/>
          <w:color w:val="FF552E"/>
          <w:kern w:val="0"/>
          <w:szCs w:val="21"/>
          <w:shd w:val="clear" w:color="auto" w:fill="FFEFE7"/>
          <w:lang w:bidi="ar"/>
        </w:rPr>
        <w:t>注意：</w:t>
      </w:r>
      <w:r>
        <w:rPr>
          <w:rFonts w:hint="eastAsia" w:ascii="微软雅黑" w:hAnsi="微软雅黑" w:eastAsia="微软雅黑" w:cs="微软雅黑"/>
          <w:color w:val="FF552E"/>
          <w:kern w:val="0"/>
          <w:szCs w:val="21"/>
          <w:shd w:val="clear" w:color="auto" w:fill="FFEFE7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FF552E"/>
          <w:kern w:val="0"/>
          <w:szCs w:val="21"/>
          <w:shd w:val="clear" w:color="auto" w:fill="FFEFE7"/>
          <w:lang w:bidi="ar"/>
        </w:rPr>
        <w:t>1. 登录账户为访客个人的邮箱，必填，且需记住密码，以便后续登录使用；（该账号非就业平台企业账号）</w:t>
      </w:r>
      <w:r>
        <w:rPr>
          <w:rFonts w:hint="eastAsia" w:ascii="微软雅黑" w:hAnsi="微软雅黑" w:eastAsia="微软雅黑" w:cs="微软雅黑"/>
          <w:color w:val="FF552E"/>
          <w:kern w:val="0"/>
          <w:szCs w:val="21"/>
          <w:shd w:val="clear" w:color="auto" w:fill="FFEFE7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FF552E"/>
          <w:kern w:val="0"/>
          <w:szCs w:val="21"/>
          <w:shd w:val="clear" w:color="auto" w:fill="FFEFE7"/>
          <w:lang w:bidi="ar"/>
        </w:rPr>
        <w:t>2. 接待单位，接待人，接待人校内的邮箱需填写准确才能提交申请。</w:t>
      </w:r>
    </w:p>
    <w:p w14:paraId="3F99455B">
      <w:pPr>
        <w:widowControl/>
        <w:shd w:val="clear" w:color="auto" w:fill="FFEFE7"/>
        <w:snapToGrid w:val="0"/>
        <w:ind w:firstLine="252"/>
        <w:jc w:val="left"/>
        <w:rPr>
          <w:rFonts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</w:pPr>
      <w:r>
        <w:rPr>
          <w:rFonts w:hint="eastAsia"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  <w:t>接待单位：招生就业处</w:t>
      </w:r>
    </w:p>
    <w:p w14:paraId="78D7D6FD">
      <w:pPr>
        <w:widowControl/>
        <w:shd w:val="clear" w:color="auto" w:fill="FFEFE7"/>
        <w:snapToGrid w:val="0"/>
        <w:ind w:firstLine="252"/>
        <w:jc w:val="left"/>
        <w:rPr>
          <w:rFonts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</w:pPr>
      <w:r>
        <w:rPr>
          <w:rFonts w:hint="eastAsia"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  <w:t>接待人：林袁逸</w:t>
      </w:r>
    </w:p>
    <w:p w14:paraId="6B10EC7A">
      <w:pPr>
        <w:widowControl/>
        <w:shd w:val="clear" w:color="auto" w:fill="FFEFE7"/>
        <w:snapToGrid w:val="0"/>
        <w:ind w:firstLine="252"/>
        <w:jc w:val="left"/>
        <w:rPr>
          <w:rFonts w:ascii="微软雅黑" w:hAnsi="微软雅黑" w:eastAsia="微软雅黑" w:cs="微软雅黑"/>
          <w:color w:val="FF552E"/>
          <w:szCs w:val="21"/>
        </w:rPr>
      </w:pPr>
      <w:r>
        <w:rPr>
          <w:rFonts w:hint="eastAsia" w:ascii="微软雅黑" w:hAnsi="微软雅黑" w:eastAsia="微软雅黑" w:cs="微软雅黑"/>
          <w:b/>
          <w:color w:val="FF552E"/>
          <w:kern w:val="0"/>
          <w:szCs w:val="21"/>
          <w:shd w:val="clear" w:color="auto" w:fill="FFEFE7"/>
          <w:lang w:bidi="ar"/>
        </w:rPr>
        <w:t>接待人校内的邮箱：linyuanyi@stu.edu.cn</w:t>
      </w:r>
    </w:p>
    <w:p w14:paraId="7F03A6D0"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四、访客重新扫码，查询审核结果</w:t>
      </w:r>
    </w:p>
    <w:p w14:paraId="5D479DC8">
      <w:pPr>
        <w:widowControl/>
        <w:spacing w:after="300" w:line="320" w:lineRule="atLeast"/>
        <w:jc w:val="left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1.结果为：申请已获批准，则可允许进校。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2.结果为：未获批准，则不能进校。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3.结果为：需补充资料，则补充资料等待审核。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4.访客进校截止日期后，才能填报新申请。</w:t>
      </w:r>
    </w:p>
    <w:p w14:paraId="1DE271B5">
      <w:pPr>
        <w:pStyle w:val="5"/>
        <w:widowControl/>
        <w:spacing w:beforeAutospacing="0" w:afterAutospacing="0"/>
        <w:rPr>
          <w:rFonts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  <w:color w:val="000000"/>
        </w:rPr>
        <w:t>五、访客进校门：微信扫码验证</w:t>
      </w:r>
    </w:p>
    <w:p w14:paraId="36530BB6">
      <w:pPr>
        <w:widowControl/>
        <w:spacing w:after="300" w:line="320" w:lineRule="atLeast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drawing>
          <wp:inline distT="0" distB="0" distL="114300" distR="114300">
            <wp:extent cx="3966210" cy="2299970"/>
            <wp:effectExtent l="0" t="0" r="8890" b="1143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229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如显示访客姓名、原因、“您可进校”的大图，保卫人员放行。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Yjg2ZmFlZmJiMjJjNGZjYmI5NTNhYTRhZDVjYTMifQ=="/>
  </w:docVars>
  <w:rsids>
    <w:rsidRoot w:val="000853D9"/>
    <w:rsid w:val="000853D9"/>
    <w:rsid w:val="000946F2"/>
    <w:rsid w:val="00211A9A"/>
    <w:rsid w:val="002E7B1A"/>
    <w:rsid w:val="004010F4"/>
    <w:rsid w:val="006B3F46"/>
    <w:rsid w:val="00A371B2"/>
    <w:rsid w:val="00AB38BC"/>
    <w:rsid w:val="00E92D00"/>
    <w:rsid w:val="093F7344"/>
    <w:rsid w:val="0D816C1A"/>
    <w:rsid w:val="1D937CD3"/>
    <w:rsid w:val="1DA62754"/>
    <w:rsid w:val="1DB14B41"/>
    <w:rsid w:val="21FA4383"/>
    <w:rsid w:val="5F711F2F"/>
    <w:rsid w:val="6202190D"/>
    <w:rsid w:val="77EDD208"/>
    <w:rsid w:val="7FF77590"/>
    <w:rsid w:val="BFFE569E"/>
    <w:rsid w:val="FF7DD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604</Characters>
  <Lines>5</Lines>
  <Paragraphs>1</Paragraphs>
  <TotalTime>0</TotalTime>
  <ScaleCrop>false</ScaleCrop>
  <LinksUpToDate>false</LinksUpToDate>
  <CharactersWithSpaces>623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林袁逸</dc:creator>
  <cp:lastModifiedBy> Administ</cp:lastModifiedBy>
  <dcterms:modified xsi:type="dcterms:W3CDTF">2026-05-25T15:58:45Z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0236BD9050604C60AF47B18AA89325B4</vt:lpwstr>
  </property>
</Properties>
</file>